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4035" w14:textId="77777777" w:rsidR="00E25728" w:rsidRDefault="00E25728" w:rsidP="00AE40E5">
      <w:pPr>
        <w:spacing w:after="0" w:line="240" w:lineRule="auto"/>
        <w:jc w:val="center"/>
        <w:rPr>
          <w:rFonts w:ascii="Times New Roman" w:hAnsi="Times New Roman" w:cs="Times New Roman"/>
          <w:b/>
          <w:sz w:val="28"/>
          <w:szCs w:val="28"/>
        </w:rPr>
      </w:pPr>
    </w:p>
    <w:p w14:paraId="5EF514C2" w14:textId="77777777" w:rsidR="00E97D43" w:rsidRDefault="0013584D" w:rsidP="00906FD5">
      <w:pPr>
        <w:spacing w:after="0" w:line="240" w:lineRule="auto"/>
        <w:ind w:firstLine="720"/>
        <w:jc w:val="center"/>
        <w:rPr>
          <w:rFonts w:ascii="Times New Roman" w:eastAsia="Times New Roman" w:hAnsi="Times New Roman" w:cs="Times New Roman"/>
          <w:b/>
          <w:sz w:val="28"/>
          <w:szCs w:val="28"/>
        </w:rPr>
      </w:pPr>
      <w:proofErr w:type="spellStart"/>
      <w:r w:rsidRPr="0013584D">
        <w:rPr>
          <w:rFonts w:ascii="Times New Roman" w:eastAsia="Times New Roman" w:hAnsi="Times New Roman" w:cs="Times New Roman"/>
          <w:b/>
          <w:sz w:val="28"/>
          <w:szCs w:val="28"/>
        </w:rPr>
        <w:t>Struktur</w:t>
      </w:r>
      <w:proofErr w:type="spellEnd"/>
      <w:r w:rsidRPr="0013584D">
        <w:rPr>
          <w:rFonts w:ascii="Times New Roman" w:eastAsia="Times New Roman" w:hAnsi="Times New Roman" w:cs="Times New Roman"/>
          <w:b/>
          <w:sz w:val="28"/>
          <w:szCs w:val="28"/>
        </w:rPr>
        <w:t xml:space="preserve"> Dan </w:t>
      </w:r>
      <w:proofErr w:type="spellStart"/>
      <w:r w:rsidRPr="0013584D">
        <w:rPr>
          <w:rFonts w:ascii="Times New Roman" w:eastAsia="Times New Roman" w:hAnsi="Times New Roman" w:cs="Times New Roman"/>
          <w:b/>
          <w:sz w:val="28"/>
          <w:szCs w:val="28"/>
        </w:rPr>
        <w:t>Perilaku</w:t>
      </w:r>
      <w:proofErr w:type="spellEnd"/>
      <w:r w:rsidRPr="0013584D">
        <w:rPr>
          <w:rFonts w:ascii="Times New Roman" w:eastAsia="Times New Roman" w:hAnsi="Times New Roman" w:cs="Times New Roman"/>
          <w:b/>
          <w:sz w:val="28"/>
          <w:szCs w:val="28"/>
        </w:rPr>
        <w:t xml:space="preserve"> Pasar </w:t>
      </w:r>
      <w:proofErr w:type="spellStart"/>
      <w:r w:rsidRPr="0013584D">
        <w:rPr>
          <w:rFonts w:ascii="Times New Roman" w:eastAsia="Times New Roman" w:hAnsi="Times New Roman" w:cs="Times New Roman"/>
          <w:b/>
          <w:sz w:val="28"/>
          <w:szCs w:val="28"/>
        </w:rPr>
        <w:t>Komoditi</w:t>
      </w:r>
      <w:proofErr w:type="spellEnd"/>
      <w:r w:rsidRPr="0013584D">
        <w:rPr>
          <w:rFonts w:ascii="Times New Roman" w:eastAsia="Times New Roman" w:hAnsi="Times New Roman" w:cs="Times New Roman"/>
          <w:b/>
          <w:sz w:val="28"/>
          <w:szCs w:val="28"/>
        </w:rPr>
        <w:t xml:space="preserve"> </w:t>
      </w:r>
      <w:proofErr w:type="spellStart"/>
      <w:r w:rsidRPr="0013584D">
        <w:rPr>
          <w:rFonts w:ascii="Times New Roman" w:eastAsia="Times New Roman" w:hAnsi="Times New Roman" w:cs="Times New Roman"/>
          <w:b/>
          <w:sz w:val="28"/>
          <w:szCs w:val="28"/>
        </w:rPr>
        <w:t>Bawang</w:t>
      </w:r>
      <w:proofErr w:type="spellEnd"/>
      <w:r w:rsidRPr="0013584D">
        <w:rPr>
          <w:rFonts w:ascii="Times New Roman" w:eastAsia="Times New Roman" w:hAnsi="Times New Roman" w:cs="Times New Roman"/>
          <w:b/>
          <w:sz w:val="28"/>
          <w:szCs w:val="28"/>
        </w:rPr>
        <w:t xml:space="preserve"> Merah  </w:t>
      </w:r>
    </w:p>
    <w:p w14:paraId="7B2A38B4" w14:textId="77777777" w:rsidR="00906FD5" w:rsidRPr="00906FD5" w:rsidRDefault="00906FD5" w:rsidP="00906FD5">
      <w:pPr>
        <w:spacing w:after="0" w:line="240" w:lineRule="auto"/>
        <w:ind w:firstLine="720"/>
        <w:jc w:val="center"/>
        <w:rPr>
          <w:rFonts w:ascii="Times New Roman" w:eastAsia="Times New Roman" w:hAnsi="Times New Roman" w:cs="Times New Roman"/>
          <w:b/>
          <w:sz w:val="28"/>
          <w:szCs w:val="28"/>
        </w:rPr>
      </w:pPr>
    </w:p>
    <w:p w14:paraId="1DCE569E" w14:textId="77777777" w:rsidR="0013584D" w:rsidRDefault="0013584D" w:rsidP="00C8272B">
      <w:pPr>
        <w:spacing w:after="0" w:line="240" w:lineRule="auto"/>
        <w:ind w:firstLine="720"/>
        <w:jc w:val="center"/>
        <w:rPr>
          <w:rFonts w:ascii="Times New Roman" w:eastAsia="Times New Roman" w:hAnsi="Times New Roman" w:cs="Times New Roman"/>
          <w:b/>
          <w:sz w:val="24"/>
          <w:szCs w:val="24"/>
        </w:rPr>
      </w:pPr>
      <w:proofErr w:type="spellStart"/>
      <w:r w:rsidRPr="0013584D">
        <w:rPr>
          <w:rFonts w:ascii="Times New Roman" w:eastAsia="Times New Roman" w:hAnsi="Times New Roman" w:cs="Times New Roman"/>
          <w:b/>
          <w:sz w:val="24"/>
          <w:szCs w:val="24"/>
        </w:rPr>
        <w:t>Fadli</w:t>
      </w:r>
      <w:proofErr w:type="spellEnd"/>
      <w:r w:rsidRPr="0013584D">
        <w:rPr>
          <w:rFonts w:ascii="Times New Roman" w:eastAsia="Times New Roman" w:hAnsi="Times New Roman" w:cs="Times New Roman"/>
          <w:b/>
          <w:sz w:val="24"/>
          <w:szCs w:val="24"/>
        </w:rPr>
        <w:t xml:space="preserve"> </w:t>
      </w:r>
      <w:proofErr w:type="spellStart"/>
      <w:r w:rsidRPr="0013584D">
        <w:rPr>
          <w:rFonts w:ascii="Times New Roman" w:eastAsia="Times New Roman" w:hAnsi="Times New Roman" w:cs="Times New Roman"/>
          <w:b/>
          <w:sz w:val="24"/>
          <w:szCs w:val="24"/>
        </w:rPr>
        <w:t>Husen</w:t>
      </w:r>
      <w:proofErr w:type="spellEnd"/>
      <w:r w:rsidRPr="0013584D">
        <w:rPr>
          <w:rFonts w:ascii="Times New Roman" w:eastAsia="Times New Roman" w:hAnsi="Times New Roman" w:cs="Times New Roman"/>
          <w:b/>
          <w:sz w:val="24"/>
          <w:szCs w:val="24"/>
        </w:rPr>
        <w:t>; *</w:t>
      </w:r>
      <w:proofErr w:type="spellStart"/>
      <w:r w:rsidRPr="0013584D">
        <w:rPr>
          <w:rFonts w:ascii="Times New Roman" w:eastAsia="Times New Roman" w:hAnsi="Times New Roman" w:cs="Times New Roman"/>
          <w:b/>
          <w:sz w:val="24"/>
          <w:szCs w:val="24"/>
        </w:rPr>
        <w:t>Doppy</w:t>
      </w:r>
      <w:proofErr w:type="spellEnd"/>
      <w:r w:rsidRPr="0013584D">
        <w:rPr>
          <w:rFonts w:ascii="Times New Roman" w:eastAsia="Times New Roman" w:hAnsi="Times New Roman" w:cs="Times New Roman"/>
          <w:b/>
          <w:sz w:val="24"/>
          <w:szCs w:val="24"/>
        </w:rPr>
        <w:t xml:space="preserve"> Roy </w:t>
      </w:r>
      <w:proofErr w:type="spellStart"/>
      <w:r w:rsidRPr="0013584D">
        <w:rPr>
          <w:rFonts w:ascii="Times New Roman" w:eastAsia="Times New Roman" w:hAnsi="Times New Roman" w:cs="Times New Roman"/>
          <w:b/>
          <w:sz w:val="24"/>
          <w:szCs w:val="24"/>
        </w:rPr>
        <w:t>Nendissa</w:t>
      </w:r>
      <w:proofErr w:type="spellEnd"/>
      <w:r w:rsidRPr="0013584D">
        <w:rPr>
          <w:rFonts w:ascii="Times New Roman" w:eastAsia="Times New Roman" w:hAnsi="Times New Roman" w:cs="Times New Roman"/>
          <w:b/>
          <w:sz w:val="24"/>
          <w:szCs w:val="24"/>
        </w:rPr>
        <w:t xml:space="preserve">; Leta R. </w:t>
      </w:r>
      <w:proofErr w:type="spellStart"/>
      <w:r w:rsidRPr="0013584D">
        <w:rPr>
          <w:rFonts w:ascii="Times New Roman" w:eastAsia="Times New Roman" w:hAnsi="Times New Roman" w:cs="Times New Roman"/>
          <w:b/>
          <w:sz w:val="24"/>
          <w:szCs w:val="24"/>
        </w:rPr>
        <w:t>Levis</w:t>
      </w:r>
      <w:proofErr w:type="spellEnd"/>
      <w:r w:rsidRPr="0013584D">
        <w:rPr>
          <w:rFonts w:ascii="Times New Roman" w:eastAsia="Times New Roman" w:hAnsi="Times New Roman" w:cs="Times New Roman"/>
          <w:b/>
          <w:sz w:val="24"/>
          <w:szCs w:val="24"/>
        </w:rPr>
        <w:t xml:space="preserve">; </w:t>
      </w:r>
      <w:proofErr w:type="spellStart"/>
      <w:r w:rsidRPr="0013584D">
        <w:rPr>
          <w:rFonts w:ascii="Times New Roman" w:eastAsia="Times New Roman" w:hAnsi="Times New Roman" w:cs="Times New Roman"/>
          <w:b/>
          <w:sz w:val="24"/>
          <w:szCs w:val="24"/>
        </w:rPr>
        <w:t>Marthen</w:t>
      </w:r>
      <w:proofErr w:type="spellEnd"/>
      <w:r w:rsidRPr="0013584D">
        <w:rPr>
          <w:rFonts w:ascii="Times New Roman" w:eastAsia="Times New Roman" w:hAnsi="Times New Roman" w:cs="Times New Roman"/>
          <w:b/>
          <w:sz w:val="24"/>
          <w:szCs w:val="24"/>
        </w:rPr>
        <w:t xml:space="preserve"> R </w:t>
      </w:r>
      <w:proofErr w:type="spellStart"/>
      <w:r w:rsidRPr="0013584D">
        <w:rPr>
          <w:rFonts w:ascii="Times New Roman" w:eastAsia="Times New Roman" w:hAnsi="Times New Roman" w:cs="Times New Roman"/>
          <w:b/>
          <w:sz w:val="24"/>
          <w:szCs w:val="24"/>
        </w:rPr>
        <w:t>Pellokila</w:t>
      </w:r>
      <w:proofErr w:type="spellEnd"/>
    </w:p>
    <w:p w14:paraId="0FDD9D61" w14:textId="77777777" w:rsidR="00C8272B" w:rsidRPr="00AE5A65" w:rsidRDefault="0013584D" w:rsidP="00C8272B">
      <w:pPr>
        <w:spacing w:after="0" w:line="240" w:lineRule="auto"/>
        <w:ind w:firstLine="720"/>
        <w:jc w:val="center"/>
        <w:rPr>
          <w:rFonts w:ascii="Times New Roman" w:eastAsia="Times New Roman" w:hAnsi="Times New Roman" w:cs="Times New Roman"/>
          <w:lang w:val="id-ID"/>
        </w:rPr>
      </w:pPr>
      <w:r w:rsidRPr="00AE5A65">
        <w:rPr>
          <w:rFonts w:ascii="Times New Roman" w:eastAsia="Times New Roman" w:hAnsi="Times New Roman" w:cs="Times New Roman"/>
          <w:lang w:val="id-ID"/>
        </w:rPr>
        <w:t>Program Studi Agribisnis, Fakultas Pertanian, Universitas Nusa Cendana</w:t>
      </w:r>
    </w:p>
    <w:p w14:paraId="43EB4BA2" w14:textId="77777777" w:rsidR="0013584D" w:rsidRDefault="0013584D" w:rsidP="00714215">
      <w:pPr>
        <w:spacing w:after="0" w:line="240" w:lineRule="auto"/>
        <w:jc w:val="center"/>
        <w:rPr>
          <w:rFonts w:ascii="Times New Roman" w:hAnsi="Times New Roman" w:cs="Times New Roman"/>
          <w:sz w:val="20"/>
          <w:szCs w:val="20"/>
        </w:rPr>
      </w:pPr>
    </w:p>
    <w:p w14:paraId="34C164F0" w14:textId="77777777" w:rsidR="0013584D" w:rsidRPr="0013584D" w:rsidRDefault="0013584D" w:rsidP="0013584D">
      <w:pPr>
        <w:spacing w:after="0" w:line="240" w:lineRule="auto"/>
        <w:jc w:val="center"/>
        <w:rPr>
          <w:rFonts w:ascii="Times New Roman" w:eastAsiaTheme="minorHAnsi" w:hAnsi="Times New Roman" w:cs="Times New Roman"/>
          <w:b/>
          <w:color w:val="000000"/>
          <w:sz w:val="24"/>
          <w:szCs w:val="24"/>
        </w:rPr>
      </w:pPr>
      <w:proofErr w:type="spellStart"/>
      <w:r w:rsidRPr="0013584D">
        <w:rPr>
          <w:rFonts w:ascii="Times New Roman" w:eastAsiaTheme="minorHAnsi" w:hAnsi="Times New Roman" w:cs="Times New Roman"/>
          <w:b/>
          <w:color w:val="000000"/>
          <w:sz w:val="24"/>
          <w:szCs w:val="24"/>
        </w:rPr>
        <w:t>Nikmatul</w:t>
      </w:r>
      <w:proofErr w:type="spellEnd"/>
      <w:r w:rsidRPr="0013584D">
        <w:rPr>
          <w:rFonts w:ascii="Times New Roman" w:eastAsiaTheme="minorHAnsi" w:hAnsi="Times New Roman" w:cs="Times New Roman"/>
          <w:b/>
          <w:color w:val="000000"/>
          <w:sz w:val="24"/>
          <w:szCs w:val="24"/>
        </w:rPr>
        <w:t xml:space="preserve"> </w:t>
      </w:r>
      <w:proofErr w:type="spellStart"/>
      <w:r w:rsidRPr="0013584D">
        <w:rPr>
          <w:rFonts w:ascii="Times New Roman" w:eastAsiaTheme="minorHAnsi" w:hAnsi="Times New Roman" w:cs="Times New Roman"/>
          <w:b/>
          <w:color w:val="000000"/>
          <w:sz w:val="24"/>
          <w:szCs w:val="24"/>
        </w:rPr>
        <w:t>Khoiriyah</w:t>
      </w:r>
      <w:proofErr w:type="spellEnd"/>
      <w:r w:rsidRPr="0013584D">
        <w:rPr>
          <w:rFonts w:ascii="Times New Roman" w:eastAsiaTheme="minorHAnsi" w:hAnsi="Times New Roman" w:cs="Times New Roman"/>
          <w:b/>
          <w:color w:val="000000"/>
          <w:sz w:val="24"/>
          <w:szCs w:val="24"/>
        </w:rPr>
        <w:t xml:space="preserve"> </w:t>
      </w:r>
    </w:p>
    <w:p w14:paraId="7A4A11EB" w14:textId="77777777" w:rsidR="0047458C" w:rsidRPr="00AE5A65" w:rsidRDefault="0013584D" w:rsidP="0013584D">
      <w:pPr>
        <w:spacing w:after="0" w:line="240" w:lineRule="auto"/>
        <w:jc w:val="center"/>
        <w:rPr>
          <w:rFonts w:ascii="Times New Roman" w:eastAsiaTheme="minorHAnsi" w:hAnsi="Times New Roman" w:cs="Times New Roman"/>
          <w:color w:val="000000"/>
        </w:rPr>
      </w:pPr>
      <w:r w:rsidRPr="00AE5A65">
        <w:rPr>
          <w:rFonts w:ascii="Times New Roman" w:eastAsiaTheme="minorHAnsi" w:hAnsi="Times New Roman" w:cs="Times New Roman"/>
          <w:color w:val="000000"/>
        </w:rPr>
        <w:t xml:space="preserve"> Program </w:t>
      </w:r>
      <w:proofErr w:type="spellStart"/>
      <w:r w:rsidRPr="00AE5A65">
        <w:rPr>
          <w:rFonts w:ascii="Times New Roman" w:eastAsiaTheme="minorHAnsi" w:hAnsi="Times New Roman" w:cs="Times New Roman"/>
          <w:color w:val="000000"/>
        </w:rPr>
        <w:t>Studi</w:t>
      </w:r>
      <w:proofErr w:type="spellEnd"/>
      <w:r w:rsidRPr="00AE5A65">
        <w:rPr>
          <w:rFonts w:ascii="Times New Roman" w:eastAsiaTheme="minorHAnsi" w:hAnsi="Times New Roman" w:cs="Times New Roman"/>
          <w:color w:val="000000"/>
        </w:rPr>
        <w:t xml:space="preserve"> </w:t>
      </w:r>
      <w:proofErr w:type="spellStart"/>
      <w:r w:rsidRPr="00AE5A65">
        <w:rPr>
          <w:rFonts w:ascii="Times New Roman" w:eastAsiaTheme="minorHAnsi" w:hAnsi="Times New Roman" w:cs="Times New Roman"/>
          <w:color w:val="000000"/>
        </w:rPr>
        <w:t>Agribisnis</w:t>
      </w:r>
      <w:proofErr w:type="spellEnd"/>
      <w:r w:rsidRPr="00AE5A65">
        <w:rPr>
          <w:rFonts w:ascii="Times New Roman" w:eastAsiaTheme="minorHAnsi" w:hAnsi="Times New Roman" w:cs="Times New Roman"/>
          <w:color w:val="000000"/>
        </w:rPr>
        <w:t xml:space="preserve">, </w:t>
      </w:r>
      <w:proofErr w:type="spellStart"/>
      <w:r w:rsidRPr="00AE5A65">
        <w:rPr>
          <w:rFonts w:ascii="Times New Roman" w:eastAsiaTheme="minorHAnsi" w:hAnsi="Times New Roman" w:cs="Times New Roman"/>
          <w:color w:val="000000"/>
        </w:rPr>
        <w:t>Fakultas</w:t>
      </w:r>
      <w:proofErr w:type="spellEnd"/>
      <w:r w:rsidRPr="00AE5A65">
        <w:rPr>
          <w:rFonts w:ascii="Times New Roman" w:eastAsiaTheme="minorHAnsi" w:hAnsi="Times New Roman" w:cs="Times New Roman"/>
          <w:color w:val="000000"/>
        </w:rPr>
        <w:t xml:space="preserve"> </w:t>
      </w:r>
      <w:proofErr w:type="spellStart"/>
      <w:r w:rsidRPr="00AE5A65">
        <w:rPr>
          <w:rFonts w:ascii="Times New Roman" w:eastAsiaTheme="minorHAnsi" w:hAnsi="Times New Roman" w:cs="Times New Roman"/>
          <w:color w:val="000000"/>
        </w:rPr>
        <w:t>Pertanian</w:t>
      </w:r>
      <w:proofErr w:type="spellEnd"/>
      <w:r w:rsidRPr="00AE5A65">
        <w:rPr>
          <w:rFonts w:ascii="Times New Roman" w:eastAsiaTheme="minorHAnsi" w:hAnsi="Times New Roman" w:cs="Times New Roman"/>
          <w:color w:val="000000"/>
        </w:rPr>
        <w:t>, Universitas Islam Malang</w:t>
      </w:r>
    </w:p>
    <w:p w14:paraId="069E5032" w14:textId="77777777" w:rsidR="00AE5A65" w:rsidRPr="00AE5A65" w:rsidRDefault="00AE5A65" w:rsidP="00AE5A65">
      <w:pPr>
        <w:tabs>
          <w:tab w:val="left" w:pos="5071"/>
        </w:tabs>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sz w:val="24"/>
          <w:szCs w:val="24"/>
        </w:rPr>
        <w:tab/>
      </w:r>
    </w:p>
    <w:p w14:paraId="02775054" w14:textId="77777777" w:rsidR="00AE5A65" w:rsidRPr="00A62B03" w:rsidRDefault="00AE5A65" w:rsidP="0013584D">
      <w:pPr>
        <w:spacing w:after="0" w:line="240" w:lineRule="auto"/>
        <w:jc w:val="center"/>
        <w:rPr>
          <w:rFonts w:ascii="Times New Roman" w:eastAsiaTheme="minorHAnsi" w:hAnsi="Times New Roman" w:cs="Times New Roman"/>
          <w:color w:val="000000"/>
          <w:sz w:val="24"/>
          <w:szCs w:val="24"/>
        </w:rPr>
      </w:pPr>
      <w:r w:rsidRPr="00AE5A65">
        <w:rPr>
          <w:rFonts w:ascii="Times New Roman" w:eastAsiaTheme="minorHAnsi" w:hAnsi="Times New Roman" w:cs="Times New Roman"/>
          <w:color w:val="000000"/>
        </w:rPr>
        <w:t>*</w:t>
      </w:r>
      <w:proofErr w:type="spellStart"/>
      <w:r w:rsidRPr="00AE5A65">
        <w:rPr>
          <w:rFonts w:ascii="Times New Roman" w:eastAsiaTheme="minorHAnsi" w:hAnsi="Times New Roman" w:cs="Times New Roman"/>
          <w:color w:val="000000"/>
        </w:rPr>
        <w:t>Penulis</w:t>
      </w:r>
      <w:proofErr w:type="spellEnd"/>
      <w:r w:rsidRPr="00AE5A65">
        <w:rPr>
          <w:rFonts w:ascii="Times New Roman" w:eastAsiaTheme="minorHAnsi" w:hAnsi="Times New Roman" w:cs="Times New Roman"/>
          <w:color w:val="000000"/>
        </w:rPr>
        <w:t xml:space="preserve"> </w:t>
      </w:r>
      <w:proofErr w:type="spellStart"/>
      <w:proofErr w:type="gramStart"/>
      <w:r w:rsidRPr="00AE5A65">
        <w:rPr>
          <w:rFonts w:ascii="Times New Roman" w:eastAsiaTheme="minorHAnsi" w:hAnsi="Times New Roman" w:cs="Times New Roman"/>
          <w:color w:val="000000"/>
        </w:rPr>
        <w:t>Korespondesi</w:t>
      </w:r>
      <w:proofErr w:type="spellEnd"/>
      <w:r w:rsidRPr="00AE5A65">
        <w:rPr>
          <w:rFonts w:ascii="Times New Roman" w:eastAsiaTheme="minorHAnsi" w:hAnsi="Times New Roman" w:cs="Times New Roman"/>
          <w:color w:val="000000"/>
        </w:rPr>
        <w:t xml:space="preserve"> :</w:t>
      </w:r>
      <w:proofErr w:type="gramEnd"/>
      <w:r w:rsidRPr="00AE5A65">
        <w:rPr>
          <w:rFonts w:ascii="Times New Roman" w:eastAsiaTheme="minorHAnsi" w:hAnsi="Times New Roman" w:cs="Times New Roman"/>
          <w:color w:val="000000"/>
        </w:rPr>
        <w:t xml:space="preserve"> roynendissa@staf.undana.ac.id</w:t>
      </w:r>
    </w:p>
    <w:p w14:paraId="365168E7" w14:textId="77777777" w:rsidR="0013584D" w:rsidRDefault="0013584D" w:rsidP="0081052B">
      <w:pPr>
        <w:spacing w:line="240" w:lineRule="auto"/>
        <w:jc w:val="both"/>
        <w:rPr>
          <w:rFonts w:ascii="Times New Roman" w:hAnsi="Times New Roman" w:cs="Times New Roman"/>
          <w:b/>
          <w:color w:val="009900"/>
          <w:sz w:val="24"/>
          <w:szCs w:val="24"/>
          <w:lang w:val="id-ID"/>
        </w:rPr>
      </w:pPr>
    </w:p>
    <w:p w14:paraId="6C323D36" w14:textId="77777777" w:rsidR="00C53052" w:rsidRPr="0013584D" w:rsidRDefault="00663E38" w:rsidP="0013584D">
      <w:pPr>
        <w:spacing w:line="240" w:lineRule="auto"/>
        <w:jc w:val="both"/>
        <w:rPr>
          <w:rFonts w:ascii="Times New Roman" w:hAnsi="Times New Roman" w:cs="Times New Roman"/>
          <w:iCs/>
          <w:sz w:val="20"/>
          <w:szCs w:val="20"/>
        </w:rPr>
      </w:pPr>
      <w:proofErr w:type="spellStart"/>
      <w:r w:rsidRPr="008E42CB">
        <w:rPr>
          <w:rFonts w:ascii="Times New Roman" w:hAnsi="Times New Roman" w:cs="Times New Roman"/>
          <w:b/>
          <w:color w:val="009900"/>
          <w:sz w:val="24"/>
          <w:szCs w:val="24"/>
          <w:lang w:val="id-ID"/>
        </w:rPr>
        <w:t>Abstract</w:t>
      </w:r>
      <w:proofErr w:type="spellEnd"/>
      <w:r w:rsidR="00C754EA" w:rsidRPr="008E42CB">
        <w:rPr>
          <w:rFonts w:ascii="Times New Roman" w:hAnsi="Times New Roman" w:cs="Times New Roman"/>
          <w:b/>
          <w:color w:val="009900"/>
          <w:sz w:val="24"/>
          <w:szCs w:val="24"/>
        </w:rPr>
        <w:t>.</w:t>
      </w:r>
      <w:r w:rsidR="0013584D" w:rsidRPr="0013584D">
        <w:t xml:space="preserve"> </w:t>
      </w:r>
      <w:r w:rsidR="0013584D" w:rsidRPr="0013584D">
        <w:rPr>
          <w:rFonts w:ascii="Times New Roman" w:hAnsi="Times New Roman" w:cs="Times New Roman"/>
          <w:sz w:val="20"/>
          <w:szCs w:val="20"/>
        </w:rPr>
        <w:t xml:space="preserve">The shallot market involves producer farmers and some intermediary traders have shaped the behavior in the market. This study was conducted to determine the structure and behavior of the shallot market in </w:t>
      </w:r>
      <w:proofErr w:type="spellStart"/>
      <w:r w:rsidR="0013584D" w:rsidRPr="0013584D">
        <w:rPr>
          <w:rFonts w:ascii="Times New Roman" w:hAnsi="Times New Roman" w:cs="Times New Roman"/>
          <w:sz w:val="20"/>
          <w:szCs w:val="20"/>
        </w:rPr>
        <w:t>Sambi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Rampas</w:t>
      </w:r>
      <w:proofErr w:type="spellEnd"/>
      <w:r w:rsidR="0013584D" w:rsidRPr="0013584D">
        <w:rPr>
          <w:rFonts w:ascii="Times New Roman" w:hAnsi="Times New Roman" w:cs="Times New Roman"/>
          <w:sz w:val="20"/>
          <w:szCs w:val="20"/>
        </w:rPr>
        <w:t xml:space="preserve"> District, East </w:t>
      </w:r>
      <w:proofErr w:type="spellStart"/>
      <w:r w:rsidR="0013584D" w:rsidRPr="0013584D">
        <w:rPr>
          <w:rFonts w:ascii="Times New Roman" w:hAnsi="Times New Roman" w:cs="Times New Roman"/>
          <w:sz w:val="20"/>
          <w:szCs w:val="20"/>
        </w:rPr>
        <w:t>Manggarai</w:t>
      </w:r>
      <w:proofErr w:type="spellEnd"/>
      <w:r w:rsidR="0013584D" w:rsidRPr="0013584D">
        <w:rPr>
          <w:rFonts w:ascii="Times New Roman" w:hAnsi="Times New Roman" w:cs="Times New Roman"/>
          <w:sz w:val="20"/>
          <w:szCs w:val="20"/>
        </w:rPr>
        <w:t xml:space="preserve"> Regency, East Nusa Tenggara. The sample of farmer respondents used purposive sampling technique. Merchant respondents use snowball sampling. Market structure analysis, measuring the level of market concentration includes market share, CR4, HHI, barriers to market entry, market knowledge and product differentiation. The results showed that the shallot market is in an oligopsony imperfect competition market structure. Market behavior observes the pricing mechanism, sales method, implementation of the marketing function, provides an indication that the shallot market behavior carried out by the pricing system is controlled by traders so that farmers tend to be price takers while traders are price makers. It is suggested that producer farmers need to form groups to work together in carrying out</w:t>
      </w:r>
      <w:r w:rsidR="0013584D" w:rsidRPr="0013584D">
        <w:rPr>
          <w:rFonts w:ascii="Times New Roman" w:hAnsi="Times New Roman" w:cs="Times New Roman"/>
          <w:sz w:val="24"/>
          <w:szCs w:val="24"/>
        </w:rPr>
        <w:t xml:space="preserve"> the marketing of shallots through assistance facilitated by the government or related institutions</w:t>
      </w:r>
      <w:r w:rsidR="0081052B" w:rsidRPr="0081052B">
        <w:rPr>
          <w:rFonts w:ascii="Times New Roman" w:hAnsi="Times New Roman" w:cs="Times New Roman"/>
          <w:iCs/>
          <w:sz w:val="20"/>
          <w:szCs w:val="20"/>
        </w:rPr>
        <w:t>.</w:t>
      </w:r>
    </w:p>
    <w:p w14:paraId="5E63228C" w14:textId="77777777" w:rsidR="00A62B03" w:rsidRDefault="00663E38" w:rsidP="00BE3738">
      <w:pPr>
        <w:spacing w:after="0" w:line="240" w:lineRule="auto"/>
        <w:rPr>
          <w:rFonts w:ascii="Times New Roman" w:hAnsi="Times New Roman" w:cs="Times New Roman"/>
          <w:i/>
          <w:sz w:val="20"/>
          <w:szCs w:val="20"/>
          <w:lang w:val="id-ID"/>
        </w:rPr>
      </w:pPr>
      <w:proofErr w:type="spellStart"/>
      <w:r w:rsidRPr="0013584D">
        <w:rPr>
          <w:rFonts w:ascii="Times New Roman" w:hAnsi="Times New Roman" w:cs="Times New Roman"/>
          <w:b/>
          <w:i/>
          <w:color w:val="009900"/>
          <w:sz w:val="20"/>
          <w:szCs w:val="20"/>
          <w:lang w:val="id-ID"/>
        </w:rPr>
        <w:t>Keywords</w:t>
      </w:r>
      <w:proofErr w:type="spellEnd"/>
      <w:r w:rsidRPr="0013584D">
        <w:rPr>
          <w:rFonts w:ascii="Times New Roman" w:hAnsi="Times New Roman" w:cs="Times New Roman"/>
          <w:i/>
          <w:sz w:val="20"/>
          <w:szCs w:val="20"/>
          <w:lang w:val="id-ID"/>
        </w:rPr>
        <w:t xml:space="preserve">: </w:t>
      </w:r>
      <w:proofErr w:type="spellStart"/>
      <w:r w:rsidR="0013584D" w:rsidRPr="0013584D">
        <w:rPr>
          <w:rFonts w:ascii="Times New Roman" w:hAnsi="Times New Roman" w:cs="Times New Roman"/>
          <w:i/>
          <w:sz w:val="20"/>
          <w:szCs w:val="20"/>
          <w:lang w:val="id-ID"/>
        </w:rPr>
        <w:t>Market</w:t>
      </w:r>
      <w:proofErr w:type="spellEnd"/>
      <w:r w:rsidR="0013584D" w:rsidRPr="0013584D">
        <w:rPr>
          <w:rFonts w:ascii="Times New Roman" w:hAnsi="Times New Roman" w:cs="Times New Roman"/>
          <w:i/>
          <w:sz w:val="20"/>
          <w:szCs w:val="20"/>
          <w:lang w:val="id-ID"/>
        </w:rPr>
        <w:t xml:space="preserve"> </w:t>
      </w:r>
      <w:proofErr w:type="spellStart"/>
      <w:r w:rsidR="0013584D" w:rsidRPr="0013584D">
        <w:rPr>
          <w:rFonts w:ascii="Times New Roman" w:hAnsi="Times New Roman" w:cs="Times New Roman"/>
          <w:i/>
          <w:sz w:val="20"/>
          <w:szCs w:val="20"/>
          <w:lang w:val="id-ID"/>
        </w:rPr>
        <w:t>structure</w:t>
      </w:r>
      <w:proofErr w:type="spellEnd"/>
      <w:r w:rsidR="0013584D" w:rsidRPr="0013584D">
        <w:rPr>
          <w:rFonts w:ascii="Times New Roman" w:hAnsi="Times New Roman" w:cs="Times New Roman"/>
          <w:i/>
          <w:sz w:val="20"/>
          <w:szCs w:val="20"/>
          <w:lang w:val="id-ID"/>
        </w:rPr>
        <w:t xml:space="preserve">, </w:t>
      </w:r>
      <w:proofErr w:type="spellStart"/>
      <w:r w:rsidR="0013584D" w:rsidRPr="0013584D">
        <w:rPr>
          <w:rFonts w:ascii="Times New Roman" w:hAnsi="Times New Roman" w:cs="Times New Roman"/>
          <w:i/>
          <w:sz w:val="20"/>
          <w:szCs w:val="20"/>
          <w:lang w:val="id-ID"/>
        </w:rPr>
        <w:t>market</w:t>
      </w:r>
      <w:proofErr w:type="spellEnd"/>
      <w:r w:rsidR="0013584D" w:rsidRPr="0013584D">
        <w:rPr>
          <w:rFonts w:ascii="Times New Roman" w:hAnsi="Times New Roman" w:cs="Times New Roman"/>
          <w:i/>
          <w:sz w:val="20"/>
          <w:szCs w:val="20"/>
          <w:lang w:val="id-ID"/>
        </w:rPr>
        <w:t xml:space="preserve"> </w:t>
      </w:r>
      <w:proofErr w:type="spellStart"/>
      <w:r w:rsidR="0013584D" w:rsidRPr="0013584D">
        <w:rPr>
          <w:rFonts w:ascii="Times New Roman" w:hAnsi="Times New Roman" w:cs="Times New Roman"/>
          <w:i/>
          <w:sz w:val="20"/>
          <w:szCs w:val="20"/>
          <w:lang w:val="id-ID"/>
        </w:rPr>
        <w:t>conduct</w:t>
      </w:r>
      <w:proofErr w:type="spellEnd"/>
      <w:r w:rsidR="0013584D" w:rsidRPr="0013584D">
        <w:rPr>
          <w:rFonts w:ascii="Times New Roman" w:hAnsi="Times New Roman" w:cs="Times New Roman"/>
          <w:i/>
          <w:sz w:val="20"/>
          <w:szCs w:val="20"/>
          <w:lang w:val="id-ID"/>
        </w:rPr>
        <w:t xml:space="preserve">,  </w:t>
      </w:r>
      <w:proofErr w:type="spellStart"/>
      <w:r w:rsidR="0013584D" w:rsidRPr="0013584D">
        <w:rPr>
          <w:rFonts w:ascii="Times New Roman" w:hAnsi="Times New Roman" w:cs="Times New Roman"/>
          <w:i/>
          <w:sz w:val="20"/>
          <w:szCs w:val="20"/>
          <w:lang w:val="id-ID"/>
        </w:rPr>
        <w:t>Shallot</w:t>
      </w:r>
      <w:proofErr w:type="spellEnd"/>
      <w:r w:rsidR="0013584D" w:rsidRPr="0013584D">
        <w:rPr>
          <w:rFonts w:ascii="Times New Roman" w:hAnsi="Times New Roman" w:cs="Times New Roman"/>
          <w:i/>
          <w:sz w:val="20"/>
          <w:szCs w:val="20"/>
          <w:lang w:val="id-ID"/>
        </w:rPr>
        <w:t>, CR4, HHI</w:t>
      </w:r>
    </w:p>
    <w:p w14:paraId="1C313E49" w14:textId="77777777" w:rsidR="0032317A" w:rsidRPr="0013584D" w:rsidRDefault="0032317A" w:rsidP="00BE3738">
      <w:pPr>
        <w:spacing w:after="0" w:line="240" w:lineRule="auto"/>
        <w:rPr>
          <w:rFonts w:ascii="Times New Roman" w:hAnsi="Times New Roman" w:cs="Times New Roman"/>
          <w:b/>
          <w:i/>
          <w:sz w:val="24"/>
          <w:szCs w:val="24"/>
        </w:rPr>
      </w:pPr>
    </w:p>
    <w:p w14:paraId="282F3FCD" w14:textId="77777777" w:rsidR="00BE3738" w:rsidRDefault="00BE3738" w:rsidP="00BE3738">
      <w:pPr>
        <w:spacing w:after="0" w:line="240" w:lineRule="auto"/>
        <w:jc w:val="both"/>
        <w:rPr>
          <w:rFonts w:ascii="Times New Roman" w:hAnsi="Times New Roman"/>
        </w:rPr>
      </w:pPr>
      <w:proofErr w:type="spellStart"/>
      <w:r w:rsidRPr="00BE3738">
        <w:rPr>
          <w:rFonts w:ascii="Times New Roman" w:hAnsi="Times New Roman" w:cs="Times New Roman"/>
          <w:b/>
          <w:color w:val="009900"/>
          <w:sz w:val="24"/>
          <w:szCs w:val="24"/>
        </w:rPr>
        <w:t>Abstrak</w:t>
      </w:r>
      <w:proofErr w:type="spellEnd"/>
      <w:r w:rsidR="003830FC">
        <w:rPr>
          <w:rFonts w:ascii="Times New Roman" w:hAnsi="Times New Roman" w:cs="Times New Roman"/>
          <w:b/>
          <w:color w:val="009900"/>
          <w:sz w:val="24"/>
          <w:szCs w:val="24"/>
        </w:rPr>
        <w:t>.</w:t>
      </w:r>
      <w:r w:rsidR="0013584D" w:rsidRPr="0013584D">
        <w:t xml:space="preserve"> </w:t>
      </w:r>
      <w:r w:rsidR="0013584D" w:rsidRPr="0013584D">
        <w:rPr>
          <w:rFonts w:ascii="Times New Roman" w:hAnsi="Times New Roman" w:cs="Times New Roman"/>
          <w:sz w:val="20"/>
          <w:szCs w:val="20"/>
        </w:rPr>
        <w:t xml:space="preserve">Pasar </w:t>
      </w:r>
      <w:proofErr w:type="spellStart"/>
      <w:r w:rsidR="0013584D" w:rsidRPr="0013584D">
        <w:rPr>
          <w:rFonts w:ascii="Times New Roman" w:hAnsi="Times New Roman" w:cs="Times New Roman"/>
          <w:sz w:val="20"/>
          <w:szCs w:val="20"/>
        </w:rPr>
        <w:t>bawang</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merah</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melibatkan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petani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produsen</w:t>
      </w:r>
      <w:proofErr w:type="spellEnd"/>
      <w:r w:rsidR="0013584D" w:rsidRPr="0013584D">
        <w:rPr>
          <w:rFonts w:ascii="Times New Roman" w:hAnsi="Times New Roman" w:cs="Times New Roman"/>
          <w:sz w:val="20"/>
          <w:szCs w:val="20"/>
        </w:rPr>
        <w:t xml:space="preserve"> dan </w:t>
      </w:r>
      <w:proofErr w:type="spellStart"/>
      <w:r w:rsidR="0013584D" w:rsidRPr="0013584D">
        <w:rPr>
          <w:rFonts w:ascii="Times New Roman" w:hAnsi="Times New Roman" w:cs="Times New Roman"/>
          <w:sz w:val="20"/>
          <w:szCs w:val="20"/>
        </w:rPr>
        <w:t>beberapa</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pedagang</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perantara</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telah</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membentuk</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tingkah</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laku</w:t>
      </w:r>
      <w:proofErr w:type="spellEnd"/>
      <w:r w:rsidR="0013584D" w:rsidRPr="0013584D">
        <w:rPr>
          <w:rFonts w:ascii="Times New Roman" w:hAnsi="Times New Roman" w:cs="Times New Roman"/>
          <w:sz w:val="20"/>
          <w:szCs w:val="20"/>
        </w:rPr>
        <w:t xml:space="preserve"> di pasar. </w:t>
      </w:r>
      <w:proofErr w:type="spellStart"/>
      <w:r w:rsidR="0013584D" w:rsidRPr="0013584D">
        <w:rPr>
          <w:rFonts w:ascii="Times New Roman" w:hAnsi="Times New Roman" w:cs="Times New Roman"/>
          <w:sz w:val="20"/>
          <w:szCs w:val="20"/>
        </w:rPr>
        <w:t>Penelitian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ini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dilakukan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untuk</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mengetahui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struktur</w:t>
      </w:r>
      <w:proofErr w:type="spellEnd"/>
      <w:r w:rsidR="0013584D" w:rsidRPr="0013584D">
        <w:rPr>
          <w:rFonts w:ascii="Times New Roman" w:hAnsi="Times New Roman" w:cs="Times New Roman"/>
          <w:sz w:val="20"/>
          <w:szCs w:val="20"/>
        </w:rPr>
        <w:t xml:space="preserve"> dan </w:t>
      </w:r>
      <w:proofErr w:type="spellStart"/>
      <w:r w:rsidR="0013584D" w:rsidRPr="0013584D">
        <w:rPr>
          <w:rFonts w:ascii="Times New Roman" w:hAnsi="Times New Roman" w:cs="Times New Roman"/>
          <w:sz w:val="20"/>
          <w:szCs w:val="20"/>
        </w:rPr>
        <w:t>perilaku</w:t>
      </w:r>
      <w:proofErr w:type="spellEnd"/>
      <w:r w:rsidR="0013584D" w:rsidRPr="0013584D">
        <w:rPr>
          <w:rFonts w:ascii="Times New Roman" w:hAnsi="Times New Roman" w:cs="Times New Roman"/>
          <w:sz w:val="20"/>
          <w:szCs w:val="20"/>
        </w:rPr>
        <w:t xml:space="preserve"> pasar </w:t>
      </w:r>
      <w:proofErr w:type="spellStart"/>
      <w:r w:rsidR="0013584D" w:rsidRPr="0013584D">
        <w:rPr>
          <w:rFonts w:ascii="Times New Roman" w:hAnsi="Times New Roman" w:cs="Times New Roman"/>
          <w:sz w:val="20"/>
          <w:szCs w:val="20"/>
        </w:rPr>
        <w:t>bawang</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merah</w:t>
      </w:r>
      <w:proofErr w:type="spellEnd"/>
      <w:r w:rsidR="0013584D" w:rsidRPr="0013584D">
        <w:rPr>
          <w:rFonts w:ascii="Times New Roman" w:hAnsi="Times New Roman" w:cs="Times New Roman"/>
          <w:sz w:val="20"/>
          <w:szCs w:val="20"/>
        </w:rPr>
        <w:t xml:space="preserve"> di </w:t>
      </w:r>
      <w:proofErr w:type="spellStart"/>
      <w:r w:rsidR="0013584D" w:rsidRPr="0013584D">
        <w:rPr>
          <w:rFonts w:ascii="Times New Roman" w:hAnsi="Times New Roman" w:cs="Times New Roman"/>
          <w:sz w:val="20"/>
          <w:szCs w:val="20"/>
        </w:rPr>
        <w:t>Kecamatan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Sambi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Rampas</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Kabupaten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Manggarai</w:t>
      </w:r>
      <w:proofErr w:type="spellEnd"/>
      <w:r w:rsidR="0013584D" w:rsidRPr="0013584D">
        <w:rPr>
          <w:rFonts w:ascii="Times New Roman" w:hAnsi="Times New Roman" w:cs="Times New Roman"/>
          <w:sz w:val="20"/>
          <w:szCs w:val="20"/>
        </w:rPr>
        <w:t xml:space="preserve"> Timur Nusa Tenggara Timur. </w:t>
      </w:r>
      <w:proofErr w:type="spellStart"/>
      <w:r w:rsidR="0013584D" w:rsidRPr="0013584D">
        <w:rPr>
          <w:rFonts w:ascii="Times New Roman" w:hAnsi="Times New Roman" w:cs="Times New Roman"/>
          <w:sz w:val="20"/>
          <w:szCs w:val="20"/>
        </w:rPr>
        <w:t>Sampel</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responen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petani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menggunakan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teknik</w:t>
      </w:r>
      <w:proofErr w:type="spellEnd"/>
      <w:r w:rsidR="0013584D" w:rsidRPr="0013584D">
        <w:rPr>
          <w:rFonts w:ascii="Times New Roman" w:hAnsi="Times New Roman" w:cs="Times New Roman"/>
          <w:sz w:val="20"/>
          <w:szCs w:val="20"/>
        </w:rPr>
        <w:t xml:space="preserve"> purposive sampling. </w:t>
      </w:r>
      <w:proofErr w:type="spellStart"/>
      <w:r w:rsidR="0013584D" w:rsidRPr="0013584D">
        <w:rPr>
          <w:rFonts w:ascii="Times New Roman" w:hAnsi="Times New Roman" w:cs="Times New Roman"/>
          <w:sz w:val="20"/>
          <w:szCs w:val="20"/>
        </w:rPr>
        <w:t>Responden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pedagang</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menggunakan</w:t>
      </w:r>
      <w:proofErr w:type="spellEnd"/>
      <w:r w:rsidR="0013584D" w:rsidRPr="0013584D">
        <w:rPr>
          <w:rFonts w:ascii="Times New Roman" w:hAnsi="Times New Roman" w:cs="Times New Roman"/>
          <w:sz w:val="20"/>
          <w:szCs w:val="20"/>
        </w:rPr>
        <w:t xml:space="preserve"> snowball sampling. </w:t>
      </w:r>
      <w:proofErr w:type="spellStart"/>
      <w:r w:rsidR="0013584D" w:rsidRPr="0013584D">
        <w:rPr>
          <w:rFonts w:ascii="Times New Roman" w:hAnsi="Times New Roman" w:cs="Times New Roman"/>
          <w:sz w:val="20"/>
          <w:szCs w:val="20"/>
        </w:rPr>
        <w:t>Analisis</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struktur</w:t>
      </w:r>
      <w:proofErr w:type="spellEnd"/>
      <w:r w:rsidR="0013584D" w:rsidRPr="0013584D">
        <w:rPr>
          <w:rFonts w:ascii="Times New Roman" w:hAnsi="Times New Roman" w:cs="Times New Roman"/>
          <w:sz w:val="20"/>
          <w:szCs w:val="20"/>
        </w:rPr>
        <w:t xml:space="preserve"> pasar, </w:t>
      </w:r>
      <w:proofErr w:type="spellStart"/>
      <w:r w:rsidR="0013584D" w:rsidRPr="0013584D">
        <w:rPr>
          <w:rFonts w:ascii="Times New Roman" w:hAnsi="Times New Roman" w:cs="Times New Roman"/>
          <w:sz w:val="20"/>
          <w:szCs w:val="20"/>
        </w:rPr>
        <w:t>mengukur</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tingkat</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konsentrasi</w:t>
      </w:r>
      <w:proofErr w:type="spellEnd"/>
      <w:r w:rsidR="0013584D" w:rsidRPr="0013584D">
        <w:rPr>
          <w:rFonts w:ascii="Times New Roman" w:hAnsi="Times New Roman" w:cs="Times New Roman"/>
          <w:sz w:val="20"/>
          <w:szCs w:val="20"/>
        </w:rPr>
        <w:t xml:space="preserve"> pasar </w:t>
      </w:r>
      <w:proofErr w:type="spellStart"/>
      <w:r w:rsidR="0013584D" w:rsidRPr="0013584D">
        <w:rPr>
          <w:rFonts w:ascii="Times New Roman" w:hAnsi="Times New Roman" w:cs="Times New Roman"/>
          <w:sz w:val="20"/>
          <w:szCs w:val="20"/>
        </w:rPr>
        <w:t>melitupti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pangsa</w:t>
      </w:r>
      <w:proofErr w:type="spellEnd"/>
      <w:r w:rsidR="0013584D" w:rsidRPr="0013584D">
        <w:rPr>
          <w:rFonts w:ascii="Times New Roman" w:hAnsi="Times New Roman" w:cs="Times New Roman"/>
          <w:sz w:val="20"/>
          <w:szCs w:val="20"/>
        </w:rPr>
        <w:t xml:space="preserve"> pasar, CR4, HHI, </w:t>
      </w:r>
      <w:proofErr w:type="spellStart"/>
      <w:r w:rsidR="0013584D" w:rsidRPr="0013584D">
        <w:rPr>
          <w:rFonts w:ascii="Times New Roman" w:hAnsi="Times New Roman" w:cs="Times New Roman"/>
          <w:sz w:val="20"/>
          <w:szCs w:val="20"/>
        </w:rPr>
        <w:t>hambatan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masuk</w:t>
      </w:r>
      <w:proofErr w:type="spellEnd"/>
      <w:r w:rsidR="0013584D" w:rsidRPr="0013584D">
        <w:rPr>
          <w:rFonts w:ascii="Times New Roman" w:hAnsi="Times New Roman" w:cs="Times New Roman"/>
          <w:sz w:val="20"/>
          <w:szCs w:val="20"/>
        </w:rPr>
        <w:t xml:space="preserve"> pasar, </w:t>
      </w:r>
      <w:proofErr w:type="spellStart"/>
      <w:r w:rsidR="0013584D" w:rsidRPr="0013584D">
        <w:rPr>
          <w:rFonts w:ascii="Times New Roman" w:hAnsi="Times New Roman" w:cs="Times New Roman"/>
          <w:sz w:val="20"/>
          <w:szCs w:val="20"/>
        </w:rPr>
        <w:t>pengetahuan</w:t>
      </w:r>
      <w:proofErr w:type="spellEnd"/>
      <w:r w:rsidR="0013584D" w:rsidRPr="0013584D">
        <w:rPr>
          <w:rFonts w:ascii="Times New Roman" w:hAnsi="Times New Roman" w:cs="Times New Roman"/>
          <w:sz w:val="20"/>
          <w:szCs w:val="20"/>
        </w:rPr>
        <w:t xml:space="preserve"> pasar dan </w:t>
      </w:r>
      <w:proofErr w:type="spellStart"/>
      <w:r w:rsidR="0013584D" w:rsidRPr="0013584D">
        <w:rPr>
          <w:rFonts w:ascii="Times New Roman" w:hAnsi="Times New Roman" w:cs="Times New Roman"/>
          <w:sz w:val="20"/>
          <w:szCs w:val="20"/>
        </w:rPr>
        <w:t>diferensiasi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produk</w:t>
      </w:r>
      <w:proofErr w:type="spellEnd"/>
      <w:r w:rsidR="0013584D" w:rsidRPr="0013584D">
        <w:rPr>
          <w:rFonts w:ascii="Times New Roman" w:hAnsi="Times New Roman" w:cs="Times New Roman"/>
          <w:sz w:val="20"/>
          <w:szCs w:val="20"/>
        </w:rPr>
        <w:t xml:space="preserve">. Hasil </w:t>
      </w:r>
      <w:proofErr w:type="spellStart"/>
      <w:r w:rsidR="0013584D" w:rsidRPr="0013584D">
        <w:rPr>
          <w:rFonts w:ascii="Times New Roman" w:hAnsi="Times New Roman" w:cs="Times New Roman"/>
          <w:sz w:val="20"/>
          <w:szCs w:val="20"/>
        </w:rPr>
        <w:t>penelitian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menunjukkan</w:t>
      </w:r>
      <w:proofErr w:type="spellEnd"/>
      <w:r w:rsidR="0013584D" w:rsidRPr="0013584D">
        <w:rPr>
          <w:rFonts w:ascii="Times New Roman" w:hAnsi="Times New Roman" w:cs="Times New Roman"/>
          <w:sz w:val="20"/>
          <w:szCs w:val="20"/>
        </w:rPr>
        <w:t xml:space="preserve">, pasar </w:t>
      </w:r>
      <w:proofErr w:type="spellStart"/>
      <w:r w:rsidR="0013584D" w:rsidRPr="0013584D">
        <w:rPr>
          <w:rFonts w:ascii="Times New Roman" w:hAnsi="Times New Roman" w:cs="Times New Roman"/>
          <w:sz w:val="20"/>
          <w:szCs w:val="20"/>
        </w:rPr>
        <w:t>bawang</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merah</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berada</w:t>
      </w:r>
      <w:proofErr w:type="spellEnd"/>
      <w:r w:rsidR="0013584D" w:rsidRPr="0013584D">
        <w:rPr>
          <w:rFonts w:ascii="Times New Roman" w:hAnsi="Times New Roman" w:cs="Times New Roman"/>
          <w:sz w:val="20"/>
          <w:szCs w:val="20"/>
        </w:rPr>
        <w:t xml:space="preserve"> pada </w:t>
      </w:r>
      <w:proofErr w:type="spellStart"/>
      <w:r w:rsidR="0013584D" w:rsidRPr="0013584D">
        <w:rPr>
          <w:rFonts w:ascii="Times New Roman" w:hAnsi="Times New Roman" w:cs="Times New Roman"/>
          <w:sz w:val="20"/>
          <w:szCs w:val="20"/>
        </w:rPr>
        <w:t>struktur</w:t>
      </w:r>
      <w:proofErr w:type="spellEnd"/>
      <w:r w:rsidR="0013584D" w:rsidRPr="0013584D">
        <w:rPr>
          <w:rFonts w:ascii="Times New Roman" w:hAnsi="Times New Roman" w:cs="Times New Roman"/>
          <w:sz w:val="20"/>
          <w:szCs w:val="20"/>
        </w:rPr>
        <w:t xml:space="preserve"> pasar </w:t>
      </w:r>
      <w:proofErr w:type="spellStart"/>
      <w:r w:rsidR="0013584D" w:rsidRPr="0013584D">
        <w:rPr>
          <w:rFonts w:ascii="Times New Roman" w:hAnsi="Times New Roman" w:cs="Times New Roman"/>
          <w:sz w:val="20"/>
          <w:szCs w:val="20"/>
        </w:rPr>
        <w:t>persaingan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tidak</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sempurna</w:t>
      </w:r>
      <w:proofErr w:type="spellEnd"/>
      <w:r w:rsidR="0013584D" w:rsidRPr="0013584D">
        <w:rPr>
          <w:rFonts w:ascii="Times New Roman" w:hAnsi="Times New Roman" w:cs="Times New Roman"/>
          <w:sz w:val="20"/>
          <w:szCs w:val="20"/>
        </w:rPr>
        <w:t xml:space="preserve"> yang </w:t>
      </w:r>
      <w:proofErr w:type="spellStart"/>
      <w:r w:rsidR="0013584D" w:rsidRPr="0013584D">
        <w:rPr>
          <w:rFonts w:ascii="Times New Roman" w:hAnsi="Times New Roman" w:cs="Times New Roman"/>
          <w:sz w:val="20"/>
          <w:szCs w:val="20"/>
        </w:rPr>
        <w:t>oligopsoni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Perilaku</w:t>
      </w:r>
      <w:proofErr w:type="spellEnd"/>
      <w:r w:rsidR="0013584D" w:rsidRPr="0013584D">
        <w:rPr>
          <w:rFonts w:ascii="Times New Roman" w:hAnsi="Times New Roman" w:cs="Times New Roman"/>
          <w:sz w:val="20"/>
          <w:szCs w:val="20"/>
        </w:rPr>
        <w:t xml:space="preserve"> pasar </w:t>
      </w:r>
      <w:proofErr w:type="spellStart"/>
      <w:r w:rsidR="0013584D" w:rsidRPr="0013584D">
        <w:rPr>
          <w:rFonts w:ascii="Times New Roman" w:hAnsi="Times New Roman" w:cs="Times New Roman"/>
          <w:sz w:val="20"/>
          <w:szCs w:val="20"/>
        </w:rPr>
        <w:t>mengamati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mekanisme</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penetapan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harga</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cara</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penjualan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penerapan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fungsi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pemasaran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memberikan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petunjuk</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bahwa</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perilaku</w:t>
      </w:r>
      <w:proofErr w:type="spellEnd"/>
      <w:r w:rsidR="0013584D" w:rsidRPr="0013584D">
        <w:rPr>
          <w:rFonts w:ascii="Times New Roman" w:hAnsi="Times New Roman" w:cs="Times New Roman"/>
          <w:sz w:val="20"/>
          <w:szCs w:val="20"/>
        </w:rPr>
        <w:t xml:space="preserve"> pasar </w:t>
      </w:r>
      <w:proofErr w:type="spellStart"/>
      <w:r w:rsidR="0013584D" w:rsidRPr="0013584D">
        <w:rPr>
          <w:rFonts w:ascii="Times New Roman" w:hAnsi="Times New Roman" w:cs="Times New Roman"/>
          <w:sz w:val="20"/>
          <w:szCs w:val="20"/>
        </w:rPr>
        <w:t>bawang</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merah</w:t>
      </w:r>
      <w:proofErr w:type="spellEnd"/>
      <w:r w:rsidR="0013584D" w:rsidRPr="0013584D">
        <w:rPr>
          <w:rFonts w:ascii="Times New Roman" w:hAnsi="Times New Roman" w:cs="Times New Roman"/>
          <w:sz w:val="20"/>
          <w:szCs w:val="20"/>
        </w:rPr>
        <w:t xml:space="preserve"> yang </w:t>
      </w:r>
      <w:proofErr w:type="spellStart"/>
      <w:r w:rsidR="0013584D" w:rsidRPr="0013584D">
        <w:rPr>
          <w:rFonts w:ascii="Times New Roman" w:hAnsi="Times New Roman" w:cs="Times New Roman"/>
          <w:sz w:val="20"/>
          <w:szCs w:val="20"/>
        </w:rPr>
        <w:t>dilakuakn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dengan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sistem</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penetapan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harga</w:t>
      </w:r>
      <w:proofErr w:type="spellEnd"/>
      <w:r w:rsidR="0013584D" w:rsidRPr="0013584D">
        <w:rPr>
          <w:rFonts w:ascii="Times New Roman" w:hAnsi="Times New Roman" w:cs="Times New Roman"/>
          <w:sz w:val="20"/>
          <w:szCs w:val="20"/>
        </w:rPr>
        <w:t xml:space="preserve"> di </w:t>
      </w:r>
      <w:proofErr w:type="spellStart"/>
      <w:r w:rsidR="0013584D" w:rsidRPr="0013584D">
        <w:rPr>
          <w:rFonts w:ascii="Times New Roman" w:hAnsi="Times New Roman" w:cs="Times New Roman"/>
          <w:sz w:val="20"/>
          <w:szCs w:val="20"/>
        </w:rPr>
        <w:t>kendalikan</w:t>
      </w:r>
      <w:proofErr w:type="spellEnd"/>
      <w:r w:rsidR="0013584D" w:rsidRPr="0013584D">
        <w:rPr>
          <w:rFonts w:ascii="Times New Roman" w:hAnsi="Times New Roman" w:cs="Times New Roman"/>
          <w:sz w:val="20"/>
          <w:szCs w:val="20"/>
        </w:rPr>
        <w:t xml:space="preserve"> oleh </w:t>
      </w:r>
      <w:proofErr w:type="spellStart"/>
      <w:r w:rsidR="0013584D" w:rsidRPr="0013584D">
        <w:rPr>
          <w:rFonts w:ascii="Times New Roman" w:hAnsi="Times New Roman" w:cs="Times New Roman"/>
          <w:sz w:val="20"/>
          <w:szCs w:val="20"/>
        </w:rPr>
        <w:t>pedagang</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sehingga</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petani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cenderung</w:t>
      </w:r>
      <w:proofErr w:type="spellEnd"/>
      <w:r w:rsidR="0013584D" w:rsidRPr="0013584D">
        <w:rPr>
          <w:rFonts w:ascii="Times New Roman" w:hAnsi="Times New Roman" w:cs="Times New Roman"/>
          <w:sz w:val="20"/>
          <w:szCs w:val="20"/>
        </w:rPr>
        <w:t xml:space="preserve"> </w:t>
      </w:r>
      <w:proofErr w:type="spellStart"/>
      <w:proofErr w:type="gramStart"/>
      <w:r w:rsidR="0013584D" w:rsidRPr="0013584D">
        <w:rPr>
          <w:rFonts w:ascii="Times New Roman" w:hAnsi="Times New Roman" w:cs="Times New Roman"/>
          <w:sz w:val="20"/>
          <w:szCs w:val="20"/>
        </w:rPr>
        <w:t>sebagai</w:t>
      </w:r>
      <w:proofErr w:type="spellEnd"/>
      <w:r w:rsidR="0013584D" w:rsidRPr="0013584D">
        <w:rPr>
          <w:rFonts w:ascii="Times New Roman" w:hAnsi="Times New Roman" w:cs="Times New Roman"/>
          <w:sz w:val="20"/>
          <w:szCs w:val="20"/>
        </w:rPr>
        <w:t xml:space="preserve">  price</w:t>
      </w:r>
      <w:proofErr w:type="gramEnd"/>
      <w:r w:rsidR="0013584D" w:rsidRPr="0013584D">
        <w:rPr>
          <w:rFonts w:ascii="Times New Roman" w:hAnsi="Times New Roman" w:cs="Times New Roman"/>
          <w:sz w:val="20"/>
          <w:szCs w:val="20"/>
        </w:rPr>
        <w:t xml:space="preserve"> taker </w:t>
      </w:r>
      <w:proofErr w:type="spellStart"/>
      <w:r w:rsidR="0013584D" w:rsidRPr="0013584D">
        <w:rPr>
          <w:rFonts w:ascii="Times New Roman" w:hAnsi="Times New Roman" w:cs="Times New Roman"/>
          <w:sz w:val="20"/>
          <w:szCs w:val="20"/>
        </w:rPr>
        <w:t>sedangkan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pedagang</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sebagai</w:t>
      </w:r>
      <w:proofErr w:type="spellEnd"/>
      <w:r w:rsidR="0013584D" w:rsidRPr="0013584D">
        <w:rPr>
          <w:rFonts w:ascii="Times New Roman" w:hAnsi="Times New Roman" w:cs="Times New Roman"/>
          <w:sz w:val="20"/>
          <w:szCs w:val="20"/>
        </w:rPr>
        <w:t xml:space="preserve"> price maker. </w:t>
      </w:r>
      <w:proofErr w:type="spellStart"/>
      <w:r w:rsidR="0013584D" w:rsidRPr="0013584D">
        <w:rPr>
          <w:rFonts w:ascii="Times New Roman" w:hAnsi="Times New Roman" w:cs="Times New Roman"/>
          <w:sz w:val="20"/>
          <w:szCs w:val="20"/>
        </w:rPr>
        <w:t>Disarankan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petani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produsen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perlu</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membentuk</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kelompok</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untuk</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bekerja</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sama</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dalam</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menjalankan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pemasaran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bawang</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merah</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melalui</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pendampingan</w:t>
      </w:r>
      <w:proofErr w:type="spellEnd"/>
      <w:r w:rsidR="0013584D" w:rsidRPr="0013584D">
        <w:rPr>
          <w:rFonts w:ascii="Times New Roman" w:hAnsi="Times New Roman" w:cs="Times New Roman"/>
          <w:sz w:val="20"/>
          <w:szCs w:val="20"/>
        </w:rPr>
        <w:t xml:space="preserve"> yang </w:t>
      </w:r>
      <w:proofErr w:type="spellStart"/>
      <w:r w:rsidR="0013584D" w:rsidRPr="0013584D">
        <w:rPr>
          <w:rFonts w:ascii="Times New Roman" w:hAnsi="Times New Roman" w:cs="Times New Roman"/>
          <w:sz w:val="20"/>
          <w:szCs w:val="20"/>
        </w:rPr>
        <w:t>difasilitasi</w:t>
      </w:r>
      <w:proofErr w:type="spellEnd"/>
      <w:r w:rsidR="0013584D" w:rsidRPr="0013584D">
        <w:rPr>
          <w:rFonts w:ascii="Times New Roman" w:hAnsi="Times New Roman" w:cs="Times New Roman"/>
          <w:sz w:val="20"/>
          <w:szCs w:val="20"/>
        </w:rPr>
        <w:t xml:space="preserve"> oleh </w:t>
      </w:r>
      <w:proofErr w:type="spellStart"/>
      <w:r w:rsidR="0013584D" w:rsidRPr="0013584D">
        <w:rPr>
          <w:rFonts w:ascii="Times New Roman" w:hAnsi="Times New Roman" w:cs="Times New Roman"/>
          <w:sz w:val="20"/>
          <w:szCs w:val="20"/>
        </w:rPr>
        <w:t>pemerintah</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atau</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lembagan</w:t>
      </w:r>
      <w:proofErr w:type="spellEnd"/>
      <w:r w:rsidR="0013584D" w:rsidRPr="0013584D">
        <w:rPr>
          <w:rFonts w:ascii="Times New Roman" w:hAnsi="Times New Roman" w:cs="Times New Roman"/>
          <w:sz w:val="20"/>
          <w:szCs w:val="20"/>
        </w:rPr>
        <w:t xml:space="preserve"> </w:t>
      </w:r>
      <w:proofErr w:type="spellStart"/>
      <w:r w:rsidR="0013584D" w:rsidRPr="0013584D">
        <w:rPr>
          <w:rFonts w:ascii="Times New Roman" w:hAnsi="Times New Roman" w:cs="Times New Roman"/>
          <w:sz w:val="20"/>
          <w:szCs w:val="20"/>
        </w:rPr>
        <w:t>terkait</w:t>
      </w:r>
      <w:proofErr w:type="spellEnd"/>
      <w:r w:rsidR="0010700D" w:rsidRPr="002F2BEA">
        <w:rPr>
          <w:rFonts w:ascii="Times New Roman" w:hAnsi="Times New Roman"/>
          <w:sz w:val="20"/>
          <w:szCs w:val="20"/>
        </w:rPr>
        <w:t>.</w:t>
      </w:r>
    </w:p>
    <w:p w14:paraId="37AF67AD" w14:textId="77777777" w:rsidR="00BE3738" w:rsidRDefault="00BE3738" w:rsidP="00BE3738">
      <w:pPr>
        <w:spacing w:after="0" w:line="240" w:lineRule="auto"/>
        <w:jc w:val="both"/>
        <w:rPr>
          <w:rFonts w:ascii="Times New Roman" w:hAnsi="Times New Roman"/>
        </w:rPr>
      </w:pPr>
    </w:p>
    <w:p w14:paraId="5F292745" w14:textId="77777777" w:rsidR="00BE3738" w:rsidRPr="0010700D" w:rsidRDefault="00BE3738" w:rsidP="00BE3738">
      <w:pPr>
        <w:spacing w:after="0" w:line="240" w:lineRule="auto"/>
        <w:jc w:val="both"/>
        <w:rPr>
          <w:rFonts w:ascii="Times New Roman" w:hAnsi="Times New Roman" w:cs="Times New Roman"/>
          <w:b/>
          <w:szCs w:val="24"/>
        </w:rPr>
      </w:pPr>
      <w:r w:rsidRPr="0010700D">
        <w:rPr>
          <w:rFonts w:ascii="Times New Roman" w:hAnsi="Times New Roman"/>
          <w:b/>
          <w:color w:val="009900"/>
          <w:sz w:val="20"/>
        </w:rPr>
        <w:t xml:space="preserve">Kata </w:t>
      </w:r>
      <w:proofErr w:type="spellStart"/>
      <w:r w:rsidRPr="0010700D">
        <w:rPr>
          <w:rFonts w:ascii="Times New Roman" w:hAnsi="Times New Roman"/>
          <w:b/>
          <w:color w:val="009900"/>
          <w:sz w:val="20"/>
        </w:rPr>
        <w:t>Kunci</w:t>
      </w:r>
      <w:proofErr w:type="spellEnd"/>
      <w:r w:rsidRPr="0010700D">
        <w:rPr>
          <w:rFonts w:ascii="Times New Roman" w:hAnsi="Times New Roman"/>
          <w:sz w:val="20"/>
        </w:rPr>
        <w:t xml:space="preserve">: </w:t>
      </w:r>
      <w:r w:rsidR="0013584D" w:rsidRPr="0013584D">
        <w:rPr>
          <w:rFonts w:ascii="Times New Roman" w:hAnsi="Times New Roman"/>
          <w:i/>
          <w:sz w:val="20"/>
        </w:rPr>
        <w:t>Mar</w:t>
      </w:r>
      <w:r w:rsidR="005E3EE1">
        <w:rPr>
          <w:rFonts w:ascii="Times New Roman" w:hAnsi="Times New Roman"/>
          <w:i/>
          <w:sz w:val="20"/>
        </w:rPr>
        <w:t xml:space="preserve">ket structure, market conduct, </w:t>
      </w:r>
      <w:r w:rsidR="0013584D" w:rsidRPr="0013584D">
        <w:rPr>
          <w:rFonts w:ascii="Times New Roman" w:hAnsi="Times New Roman"/>
          <w:i/>
          <w:sz w:val="20"/>
        </w:rPr>
        <w:t>Shallot, CR4, HHI</w:t>
      </w:r>
    </w:p>
    <w:p w14:paraId="48D47096" w14:textId="77777777" w:rsidR="00B77BD2" w:rsidRDefault="00B77BD2" w:rsidP="00EB3259">
      <w:pPr>
        <w:spacing w:after="0" w:line="240" w:lineRule="auto"/>
        <w:jc w:val="center"/>
        <w:rPr>
          <w:rFonts w:ascii="Times New Roman" w:hAnsi="Times New Roman" w:cs="Times New Roman"/>
          <w:b/>
          <w:sz w:val="24"/>
          <w:szCs w:val="24"/>
        </w:rPr>
      </w:pPr>
    </w:p>
    <w:p w14:paraId="18F00143" w14:textId="77777777" w:rsidR="0020507D" w:rsidRPr="00B77BD2" w:rsidRDefault="0020507D" w:rsidP="00EB3259">
      <w:pPr>
        <w:spacing w:after="0" w:line="240" w:lineRule="auto"/>
        <w:jc w:val="center"/>
        <w:rPr>
          <w:rFonts w:ascii="Times New Roman" w:hAnsi="Times New Roman" w:cs="Times New Roman"/>
          <w:b/>
          <w:sz w:val="24"/>
          <w:szCs w:val="24"/>
        </w:rPr>
      </w:pPr>
    </w:p>
    <w:p w14:paraId="4A6D27DA" w14:textId="77777777" w:rsidR="006A3B65" w:rsidRPr="007B6974" w:rsidRDefault="00B10E62" w:rsidP="00E25728">
      <w:pPr>
        <w:spacing w:after="0" w:line="240" w:lineRule="auto"/>
        <w:jc w:val="both"/>
        <w:rPr>
          <w:rFonts w:ascii="Times New Roman" w:hAnsi="Times New Roman" w:cs="Times New Roman"/>
          <w:b/>
          <w:color w:val="009900"/>
          <w:lang w:val="id-ID"/>
        </w:rPr>
      </w:pPr>
      <w:r>
        <w:rPr>
          <w:rFonts w:ascii="Times New Roman" w:hAnsi="Times New Roman" w:cs="Times New Roman"/>
          <w:b/>
          <w:color w:val="009900"/>
          <w:lang w:val="en-GB"/>
        </w:rPr>
        <w:t>PENDAHULUAN</w:t>
      </w:r>
    </w:p>
    <w:p w14:paraId="589EBF18" w14:textId="77777777" w:rsidR="0081052B" w:rsidRDefault="0013584D" w:rsidP="0081052B">
      <w:pPr>
        <w:spacing w:after="0" w:line="240" w:lineRule="auto"/>
        <w:jc w:val="both"/>
        <w:rPr>
          <w:rFonts w:ascii="Times New Roman" w:hAnsi="Times New Roman" w:cs="Times New Roman"/>
          <w:color w:val="000000" w:themeColor="text1"/>
        </w:rPr>
      </w:pPr>
      <w:proofErr w:type="spellStart"/>
      <w:r w:rsidRPr="0013584D">
        <w:rPr>
          <w:rFonts w:ascii="Times New Roman" w:hAnsi="Times New Roman" w:cs="Times New Roman"/>
          <w:color w:val="000000" w:themeColor="text1"/>
        </w:rPr>
        <w:t>Bawang</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merah</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sebagai</w:t>
      </w:r>
      <w:proofErr w:type="spellEnd"/>
      <w:r w:rsidRPr="0013584D">
        <w:rPr>
          <w:rFonts w:ascii="Times New Roman" w:hAnsi="Times New Roman" w:cs="Times New Roman"/>
          <w:color w:val="000000" w:themeColor="text1"/>
        </w:rPr>
        <w:t xml:space="preserve"> salah </w:t>
      </w:r>
      <w:proofErr w:type="spellStart"/>
      <w:r w:rsidRPr="0013584D">
        <w:rPr>
          <w:rFonts w:ascii="Times New Roman" w:hAnsi="Times New Roman" w:cs="Times New Roman"/>
          <w:color w:val="000000" w:themeColor="text1"/>
        </w:rPr>
        <w:t>satu</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komoditi</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hortikultura</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memiliki</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peran</w:t>
      </w:r>
      <w:proofErr w:type="spellEnd"/>
      <w:r w:rsidRPr="0013584D">
        <w:rPr>
          <w:rFonts w:ascii="Times New Roman" w:hAnsi="Times New Roman" w:cs="Times New Roman"/>
          <w:color w:val="000000" w:themeColor="text1"/>
        </w:rPr>
        <w:t xml:space="preserve"> yang </w:t>
      </w:r>
      <w:proofErr w:type="spellStart"/>
      <w:r w:rsidRPr="0013584D">
        <w:rPr>
          <w:rFonts w:ascii="Times New Roman" w:hAnsi="Times New Roman" w:cs="Times New Roman"/>
          <w:color w:val="000000" w:themeColor="text1"/>
        </w:rPr>
        <w:t>strategis</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dimana</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dibutuhkan</w:t>
      </w:r>
      <w:proofErr w:type="spellEnd"/>
      <w:r w:rsidRPr="0013584D">
        <w:rPr>
          <w:rFonts w:ascii="Times New Roman" w:hAnsi="Times New Roman" w:cs="Times New Roman"/>
          <w:color w:val="000000" w:themeColor="text1"/>
        </w:rPr>
        <w:t xml:space="preserve"> oleh </w:t>
      </w:r>
      <w:proofErr w:type="spellStart"/>
      <w:r w:rsidRPr="0013584D">
        <w:rPr>
          <w:rFonts w:ascii="Times New Roman" w:hAnsi="Times New Roman" w:cs="Times New Roman"/>
          <w:color w:val="000000" w:themeColor="text1"/>
        </w:rPr>
        <w:t>kebanyakan</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penduduk</w:t>
      </w:r>
      <w:proofErr w:type="spellEnd"/>
      <w:r w:rsidRPr="0013584D">
        <w:rPr>
          <w:rFonts w:ascii="Times New Roman" w:hAnsi="Times New Roman" w:cs="Times New Roman"/>
          <w:color w:val="000000" w:themeColor="text1"/>
        </w:rPr>
        <w:t xml:space="preserve">. Karena </w:t>
      </w:r>
      <w:proofErr w:type="spellStart"/>
      <w:r w:rsidRPr="0013584D">
        <w:rPr>
          <w:rFonts w:ascii="Times New Roman" w:hAnsi="Times New Roman" w:cs="Times New Roman"/>
          <w:color w:val="000000" w:themeColor="text1"/>
        </w:rPr>
        <w:t>bawang</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merah</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banyak</w:t>
      </w:r>
      <w:proofErr w:type="spellEnd"/>
      <w:r w:rsidRPr="0013584D">
        <w:rPr>
          <w:rFonts w:ascii="Times New Roman" w:hAnsi="Times New Roman" w:cs="Times New Roman"/>
          <w:color w:val="000000" w:themeColor="text1"/>
        </w:rPr>
        <w:t xml:space="preserve"> di </w:t>
      </w:r>
      <w:proofErr w:type="spellStart"/>
      <w:r w:rsidRPr="0013584D">
        <w:rPr>
          <w:rFonts w:ascii="Times New Roman" w:hAnsi="Times New Roman" w:cs="Times New Roman"/>
          <w:color w:val="000000" w:themeColor="text1"/>
        </w:rPr>
        <w:t>konsumsi</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bersama</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tanaman</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pangan</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laiannya</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Selain</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itu</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bawang</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merah</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dapat</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digunakan</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sebagai</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bumbu</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masakan</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Menurut</w:t>
      </w:r>
      <w:proofErr w:type="spellEnd"/>
      <w:r w:rsidRPr="0013584D">
        <w:rPr>
          <w:rFonts w:ascii="Times New Roman" w:hAnsi="Times New Roman" w:cs="Times New Roman"/>
          <w:color w:val="000000" w:themeColor="text1"/>
        </w:rPr>
        <w:t xml:space="preserve"> data FAO (Food and Agriculture Organization) China dan India </w:t>
      </w:r>
      <w:proofErr w:type="spellStart"/>
      <w:r w:rsidRPr="0013584D">
        <w:rPr>
          <w:rFonts w:ascii="Times New Roman" w:hAnsi="Times New Roman" w:cs="Times New Roman"/>
          <w:color w:val="000000" w:themeColor="text1"/>
        </w:rPr>
        <w:t>adalah</w:t>
      </w:r>
      <w:proofErr w:type="spellEnd"/>
      <w:r w:rsidRPr="0013584D">
        <w:rPr>
          <w:rFonts w:ascii="Times New Roman" w:hAnsi="Times New Roman" w:cs="Times New Roman"/>
          <w:color w:val="000000" w:themeColor="text1"/>
        </w:rPr>
        <w:t xml:space="preserve"> Negara </w:t>
      </w:r>
      <w:proofErr w:type="spellStart"/>
      <w:r w:rsidRPr="0013584D">
        <w:rPr>
          <w:rFonts w:ascii="Times New Roman" w:hAnsi="Times New Roman" w:cs="Times New Roman"/>
          <w:color w:val="000000" w:themeColor="text1"/>
        </w:rPr>
        <w:t>dengan</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jumlah</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produksi</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bawang</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merah</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terbesar</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pertama</w:t>
      </w:r>
      <w:proofErr w:type="spellEnd"/>
      <w:r w:rsidRPr="0013584D">
        <w:rPr>
          <w:rFonts w:ascii="Times New Roman" w:hAnsi="Times New Roman" w:cs="Times New Roman"/>
          <w:color w:val="000000" w:themeColor="text1"/>
        </w:rPr>
        <w:t xml:space="preserve"> di dunia dan Indonesia </w:t>
      </w:r>
      <w:proofErr w:type="spellStart"/>
      <w:r w:rsidRPr="0013584D">
        <w:rPr>
          <w:rFonts w:ascii="Times New Roman" w:hAnsi="Times New Roman" w:cs="Times New Roman"/>
          <w:color w:val="000000" w:themeColor="text1"/>
        </w:rPr>
        <w:t>berada</w:t>
      </w:r>
      <w:proofErr w:type="spellEnd"/>
      <w:r w:rsidRPr="0013584D">
        <w:rPr>
          <w:rFonts w:ascii="Times New Roman" w:hAnsi="Times New Roman" w:cs="Times New Roman"/>
          <w:color w:val="000000" w:themeColor="text1"/>
        </w:rPr>
        <w:t xml:space="preserve"> pada </w:t>
      </w:r>
      <w:proofErr w:type="spellStart"/>
      <w:proofErr w:type="gramStart"/>
      <w:r w:rsidRPr="0013584D">
        <w:rPr>
          <w:rFonts w:ascii="Times New Roman" w:hAnsi="Times New Roman" w:cs="Times New Roman"/>
          <w:color w:val="000000" w:themeColor="text1"/>
        </w:rPr>
        <w:t>urutan</w:t>
      </w:r>
      <w:proofErr w:type="spellEnd"/>
      <w:r w:rsidRPr="0013584D">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dua</w:t>
      </w:r>
      <w:proofErr w:type="spellEnd"/>
      <w:proofErr w:type="gramEnd"/>
      <w:r w:rsidR="005E3EE1">
        <w:rPr>
          <w:rFonts w:ascii="Times New Roman" w:hAnsi="Times New Roman" w:cs="Times New Roman"/>
          <w:color w:val="000000" w:themeColor="text1"/>
        </w:rPr>
        <w:t xml:space="preserve"> </w:t>
      </w:r>
      <w:proofErr w:type="spellStart"/>
      <w:r w:rsidRPr="0013584D">
        <w:rPr>
          <w:rFonts w:ascii="Times New Roman" w:hAnsi="Times New Roman" w:cs="Times New Roman"/>
          <w:color w:val="000000" w:themeColor="text1"/>
        </w:rPr>
        <w:t>puluhdua</w:t>
      </w:r>
      <w:proofErr w:type="spellEnd"/>
      <w:r w:rsidRPr="0013584D">
        <w:rPr>
          <w:rFonts w:ascii="Times New Roman" w:hAnsi="Times New Roman" w:cs="Times New Roman"/>
          <w:color w:val="000000" w:themeColor="text1"/>
        </w:rPr>
        <w:t xml:space="preserve"> (FAOSTAT, 2015)</w:t>
      </w:r>
      <w:r w:rsidR="0081052B" w:rsidRPr="0081052B">
        <w:rPr>
          <w:rFonts w:ascii="Times New Roman" w:hAnsi="Times New Roman" w:cs="Times New Roman"/>
          <w:color w:val="000000" w:themeColor="text1"/>
        </w:rPr>
        <w:t>.</w:t>
      </w:r>
    </w:p>
    <w:p w14:paraId="5D15E0F2" w14:textId="77777777" w:rsidR="0079031B" w:rsidRDefault="002105C5" w:rsidP="000E7D50">
      <w:pPr>
        <w:spacing w:after="0" w:line="240" w:lineRule="auto"/>
        <w:ind w:firstLine="540"/>
        <w:jc w:val="both"/>
        <w:rPr>
          <w:rFonts w:ascii="Times New Roman" w:hAnsi="Times New Roman" w:cs="Times New Roman"/>
          <w:color w:val="000000" w:themeColor="text1"/>
        </w:rPr>
      </w:pPr>
      <w:proofErr w:type="spellStart"/>
      <w:r w:rsidRPr="002105C5">
        <w:rPr>
          <w:rFonts w:ascii="Times New Roman" w:hAnsi="Times New Roman" w:cs="Times New Roman"/>
          <w:color w:val="000000" w:themeColor="text1"/>
        </w:rPr>
        <w:t>Berdasarkan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Laporan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Statistik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Pertanian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Hortikultura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tahun</w:t>
      </w:r>
      <w:proofErr w:type="spellEnd"/>
      <w:r w:rsidRPr="002105C5">
        <w:rPr>
          <w:rFonts w:ascii="Times New Roman" w:hAnsi="Times New Roman" w:cs="Times New Roman"/>
          <w:color w:val="000000" w:themeColor="text1"/>
        </w:rPr>
        <w:t xml:space="preserve"> </w:t>
      </w:r>
      <w:proofErr w:type="gramStart"/>
      <w:r w:rsidRPr="002105C5">
        <w:rPr>
          <w:rFonts w:ascii="Times New Roman" w:hAnsi="Times New Roman" w:cs="Times New Roman"/>
          <w:color w:val="000000" w:themeColor="text1"/>
        </w:rPr>
        <w:t>2017 ,</w:t>
      </w:r>
      <w:proofErr w:type="gramEnd"/>
      <w:r w:rsidRPr="002105C5">
        <w:rPr>
          <w:rFonts w:ascii="Times New Roman" w:hAnsi="Times New Roman" w:cs="Times New Roman"/>
          <w:color w:val="000000" w:themeColor="text1"/>
        </w:rPr>
        <w:t xml:space="preserve"> total </w:t>
      </w:r>
      <w:proofErr w:type="spellStart"/>
      <w:r w:rsidRPr="002105C5">
        <w:rPr>
          <w:rFonts w:ascii="Times New Roman" w:hAnsi="Times New Roman" w:cs="Times New Roman"/>
          <w:color w:val="000000" w:themeColor="text1"/>
        </w:rPr>
        <w:t>produksi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Nusa Tenggara Timur NTT </w:t>
      </w:r>
      <w:proofErr w:type="spellStart"/>
      <w:r w:rsidRPr="002105C5">
        <w:rPr>
          <w:rFonts w:ascii="Times New Roman" w:hAnsi="Times New Roman" w:cs="Times New Roman"/>
          <w:color w:val="000000" w:themeColor="text1"/>
        </w:rPr>
        <w:t>sebersar</w:t>
      </w:r>
      <w:proofErr w:type="spellEnd"/>
      <w:r w:rsidRPr="002105C5">
        <w:rPr>
          <w:rFonts w:ascii="Times New Roman" w:hAnsi="Times New Roman" w:cs="Times New Roman"/>
          <w:color w:val="000000" w:themeColor="text1"/>
        </w:rPr>
        <w:t xml:space="preserve"> 7.772 </w:t>
      </w:r>
      <w:proofErr w:type="spellStart"/>
      <w:r w:rsidRPr="002105C5">
        <w:rPr>
          <w:rFonts w:ascii="Times New Roman" w:hAnsi="Times New Roman" w:cs="Times New Roman"/>
          <w:color w:val="000000" w:themeColor="text1"/>
        </w:rPr>
        <w:t>kwintal</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dengan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luas</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panen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2.308 ha pada </w:t>
      </w:r>
      <w:proofErr w:type="spellStart"/>
      <w:r w:rsidRPr="002105C5">
        <w:rPr>
          <w:rFonts w:ascii="Times New Roman" w:hAnsi="Times New Roman" w:cs="Times New Roman"/>
          <w:color w:val="000000" w:themeColor="text1"/>
        </w:rPr>
        <w:t>tahun</w:t>
      </w:r>
      <w:proofErr w:type="spellEnd"/>
      <w:r w:rsidRPr="002105C5">
        <w:rPr>
          <w:rFonts w:ascii="Times New Roman" w:hAnsi="Times New Roman" w:cs="Times New Roman"/>
          <w:color w:val="000000" w:themeColor="text1"/>
        </w:rPr>
        <w:t xml:space="preserve"> 2017 </w:t>
      </w:r>
      <w:proofErr w:type="spellStart"/>
      <w:r w:rsidRPr="002105C5">
        <w:rPr>
          <w:rFonts w:ascii="Times New Roman" w:hAnsi="Times New Roman" w:cs="Times New Roman"/>
          <w:color w:val="000000" w:themeColor="text1"/>
        </w:rPr>
        <w:t>mengalami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penurunan</w:t>
      </w:r>
      <w:proofErr w:type="spellEnd"/>
      <w:r w:rsidRPr="002105C5">
        <w:rPr>
          <w:rFonts w:ascii="Times New Roman" w:hAnsi="Times New Roman" w:cs="Times New Roman"/>
          <w:color w:val="000000" w:themeColor="text1"/>
        </w:rPr>
        <w:t xml:space="preserve"> di </w:t>
      </w:r>
      <w:proofErr w:type="spellStart"/>
      <w:r w:rsidRPr="002105C5">
        <w:rPr>
          <w:rFonts w:ascii="Times New Roman" w:hAnsi="Times New Roman" w:cs="Times New Roman"/>
          <w:color w:val="000000" w:themeColor="text1"/>
        </w:rPr>
        <w:t>bandingkan</w:t>
      </w:r>
      <w:proofErr w:type="spellEnd"/>
      <w:r w:rsidRPr="002105C5">
        <w:rPr>
          <w:rFonts w:ascii="Times New Roman" w:hAnsi="Times New Roman" w:cs="Times New Roman"/>
          <w:color w:val="000000" w:themeColor="text1"/>
        </w:rPr>
        <w:t xml:space="preserve"> pada </w:t>
      </w:r>
      <w:proofErr w:type="spellStart"/>
      <w:r w:rsidRPr="002105C5">
        <w:rPr>
          <w:rFonts w:ascii="Times New Roman" w:hAnsi="Times New Roman" w:cs="Times New Roman"/>
          <w:color w:val="000000" w:themeColor="text1"/>
        </w:rPr>
        <w:t>tahun</w:t>
      </w:r>
      <w:proofErr w:type="spellEnd"/>
      <w:r w:rsidRPr="002105C5">
        <w:rPr>
          <w:rFonts w:ascii="Times New Roman" w:hAnsi="Times New Roman" w:cs="Times New Roman"/>
          <w:color w:val="000000" w:themeColor="text1"/>
        </w:rPr>
        <w:t xml:space="preserve"> 2016 </w:t>
      </w:r>
      <w:proofErr w:type="spellStart"/>
      <w:r w:rsidRPr="002105C5">
        <w:rPr>
          <w:rFonts w:ascii="Times New Roman" w:hAnsi="Times New Roman" w:cs="Times New Roman"/>
          <w:color w:val="000000" w:themeColor="text1"/>
        </w:rPr>
        <w:t>sebesar</w:t>
      </w:r>
      <w:proofErr w:type="spellEnd"/>
      <w:r w:rsidRPr="002105C5">
        <w:rPr>
          <w:rFonts w:ascii="Times New Roman" w:hAnsi="Times New Roman" w:cs="Times New Roman"/>
          <w:color w:val="000000" w:themeColor="text1"/>
        </w:rPr>
        <w:t xml:space="preserve"> 9.542 </w:t>
      </w:r>
      <w:proofErr w:type="spellStart"/>
      <w:r w:rsidRPr="002105C5">
        <w:rPr>
          <w:rFonts w:ascii="Times New Roman" w:hAnsi="Times New Roman" w:cs="Times New Roman"/>
          <w:color w:val="000000" w:themeColor="text1"/>
        </w:rPr>
        <w:t>kwintal</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dengan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luas</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panen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3.456 ha. </w:t>
      </w:r>
      <w:proofErr w:type="spellStart"/>
      <w:r w:rsidRPr="002105C5">
        <w:rPr>
          <w:rFonts w:ascii="Times New Roman" w:hAnsi="Times New Roman" w:cs="Times New Roman"/>
          <w:color w:val="000000" w:themeColor="text1"/>
        </w:rPr>
        <w:t>Produksi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di NTT, </w:t>
      </w:r>
      <w:proofErr w:type="spellStart"/>
      <w:r w:rsidRPr="002105C5">
        <w:rPr>
          <w:rFonts w:ascii="Times New Roman" w:hAnsi="Times New Roman" w:cs="Times New Roman"/>
          <w:color w:val="000000" w:themeColor="text1"/>
        </w:rPr>
        <w:t>berasal</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dari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berbagai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daerah</w:t>
      </w:r>
      <w:proofErr w:type="spellEnd"/>
      <w:r w:rsidRPr="002105C5">
        <w:rPr>
          <w:rFonts w:ascii="Times New Roman" w:hAnsi="Times New Roman" w:cs="Times New Roman"/>
          <w:color w:val="000000" w:themeColor="text1"/>
        </w:rPr>
        <w:t>/</w:t>
      </w:r>
      <w:proofErr w:type="spellStart"/>
      <w:r w:rsidRPr="002105C5">
        <w:rPr>
          <w:rFonts w:ascii="Times New Roman" w:hAnsi="Times New Roman" w:cs="Times New Roman"/>
          <w:color w:val="000000" w:themeColor="text1"/>
        </w:rPr>
        <w:t>Kabupetan</w:t>
      </w:r>
      <w:proofErr w:type="spellEnd"/>
      <w:r w:rsidRPr="002105C5">
        <w:rPr>
          <w:rFonts w:ascii="Times New Roman" w:hAnsi="Times New Roman" w:cs="Times New Roman"/>
          <w:color w:val="000000" w:themeColor="text1"/>
        </w:rPr>
        <w:t xml:space="preserve"> yang </w:t>
      </w:r>
      <w:proofErr w:type="spellStart"/>
      <w:r w:rsidRPr="002105C5">
        <w:rPr>
          <w:rFonts w:ascii="Times New Roman" w:hAnsi="Times New Roman" w:cs="Times New Roman"/>
          <w:color w:val="000000" w:themeColor="text1"/>
        </w:rPr>
        <w:t>ada</w:t>
      </w:r>
      <w:proofErr w:type="spellEnd"/>
      <w:r w:rsidRPr="002105C5">
        <w:rPr>
          <w:rFonts w:ascii="Times New Roman" w:hAnsi="Times New Roman" w:cs="Times New Roman"/>
          <w:color w:val="000000" w:themeColor="text1"/>
        </w:rPr>
        <w:t xml:space="preserve"> di NTT</w:t>
      </w:r>
      <w:r w:rsidR="0079031B">
        <w:rPr>
          <w:rFonts w:ascii="Times New Roman" w:hAnsi="Times New Roman" w:cs="Times New Roman"/>
          <w:color w:val="000000" w:themeColor="text1"/>
        </w:rPr>
        <w:t>.</w:t>
      </w:r>
    </w:p>
    <w:p w14:paraId="2B638CF7" w14:textId="77777777" w:rsidR="002105C5" w:rsidRDefault="002105C5" w:rsidP="000E7D50">
      <w:pPr>
        <w:spacing w:after="0" w:line="240" w:lineRule="auto"/>
        <w:ind w:firstLine="540"/>
        <w:jc w:val="both"/>
        <w:rPr>
          <w:rFonts w:ascii="Times New Roman" w:hAnsi="Times New Roman" w:cs="Times New Roman"/>
          <w:color w:val="000000" w:themeColor="text1"/>
        </w:rPr>
      </w:pPr>
      <w:proofErr w:type="spellStart"/>
      <w:r w:rsidRPr="002105C5">
        <w:rPr>
          <w:rFonts w:ascii="Times New Roman" w:hAnsi="Times New Roman" w:cs="Times New Roman"/>
          <w:color w:val="000000" w:themeColor="text1"/>
        </w:rPr>
        <w:t>Kabupaten</w:t>
      </w:r>
      <w:proofErr w:type="spellEnd"/>
      <w:r w:rsidRPr="002105C5">
        <w:rPr>
          <w:rFonts w:ascii="Times New Roman" w:hAnsi="Times New Roman" w:cs="Times New Roman"/>
          <w:color w:val="000000" w:themeColor="text1"/>
        </w:rPr>
        <w:t xml:space="preserve"> yang </w:t>
      </w:r>
      <w:proofErr w:type="spellStart"/>
      <w:r w:rsidRPr="002105C5">
        <w:rPr>
          <w:rFonts w:ascii="Times New Roman" w:hAnsi="Times New Roman" w:cs="Times New Roman"/>
          <w:color w:val="000000" w:themeColor="text1"/>
        </w:rPr>
        <w:t>menjadi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daerah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produksi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terbanyak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diantaranya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adalah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Kabupaten</w:t>
      </w:r>
      <w:proofErr w:type="spellEnd"/>
      <w:r w:rsidRPr="002105C5">
        <w:rPr>
          <w:rFonts w:ascii="Times New Roman" w:hAnsi="Times New Roman" w:cs="Times New Roman"/>
          <w:color w:val="000000" w:themeColor="text1"/>
        </w:rPr>
        <w:t xml:space="preserve"> Timur Tengah Selatan (TTS) </w:t>
      </w:r>
      <w:proofErr w:type="spellStart"/>
      <w:r w:rsidRPr="002105C5">
        <w:rPr>
          <w:rFonts w:ascii="Times New Roman" w:hAnsi="Times New Roman" w:cs="Times New Roman"/>
          <w:color w:val="000000" w:themeColor="text1"/>
        </w:rPr>
        <w:t>merupakan</w:t>
      </w:r>
      <w:proofErr w:type="spellEnd"/>
      <w:r w:rsidRPr="002105C5">
        <w:rPr>
          <w:rFonts w:ascii="Times New Roman" w:hAnsi="Times New Roman" w:cs="Times New Roman"/>
          <w:color w:val="000000" w:themeColor="text1"/>
        </w:rPr>
        <w:t xml:space="preserve"> salah </w:t>
      </w:r>
      <w:proofErr w:type="spellStart"/>
      <w:r w:rsidRPr="002105C5">
        <w:rPr>
          <w:rFonts w:ascii="Times New Roman" w:hAnsi="Times New Roman" w:cs="Times New Roman"/>
          <w:color w:val="000000" w:themeColor="text1"/>
        </w:rPr>
        <w:t>satu</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Kabupaten</w:t>
      </w:r>
      <w:proofErr w:type="spellEnd"/>
      <w:r w:rsidRPr="002105C5">
        <w:rPr>
          <w:rFonts w:ascii="Times New Roman" w:hAnsi="Times New Roman" w:cs="Times New Roman"/>
          <w:color w:val="000000" w:themeColor="text1"/>
        </w:rPr>
        <w:t xml:space="preserve"> di </w:t>
      </w:r>
      <w:proofErr w:type="spellStart"/>
      <w:r w:rsidRPr="002105C5">
        <w:rPr>
          <w:rFonts w:ascii="Times New Roman" w:hAnsi="Times New Roman" w:cs="Times New Roman"/>
          <w:color w:val="000000" w:themeColor="text1"/>
        </w:rPr>
        <w:t>Provinsi</w:t>
      </w:r>
      <w:proofErr w:type="spellEnd"/>
      <w:r>
        <w:rPr>
          <w:rFonts w:ascii="Times New Roman" w:hAnsi="Times New Roman" w:cs="Times New Roman"/>
          <w:color w:val="000000" w:themeColor="text1"/>
        </w:rPr>
        <w:t xml:space="preserve"> </w:t>
      </w:r>
      <w:r w:rsidRPr="002105C5">
        <w:rPr>
          <w:rFonts w:ascii="Times New Roman" w:hAnsi="Times New Roman" w:cs="Times New Roman"/>
          <w:color w:val="000000" w:themeColor="text1"/>
        </w:rPr>
        <w:t xml:space="preserve">NTT yang </w:t>
      </w:r>
      <w:proofErr w:type="spellStart"/>
      <w:r w:rsidRPr="002105C5">
        <w:rPr>
          <w:rFonts w:ascii="Times New Roman" w:hAnsi="Times New Roman" w:cs="Times New Roman"/>
          <w:color w:val="000000" w:themeColor="text1"/>
        </w:rPr>
        <w:lastRenderedPageBreak/>
        <w:t>memproduksi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cukup</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terbanyak</w:t>
      </w:r>
      <w:proofErr w:type="spellEnd"/>
      <w:r w:rsidRPr="002105C5">
        <w:rPr>
          <w:rFonts w:ascii="Times New Roman" w:hAnsi="Times New Roman" w:cs="Times New Roman"/>
          <w:color w:val="000000" w:themeColor="text1"/>
        </w:rPr>
        <w:t xml:space="preserve">. Hal </w:t>
      </w:r>
      <w:proofErr w:type="spellStart"/>
      <w:r w:rsidRPr="002105C5">
        <w:rPr>
          <w:rFonts w:ascii="Times New Roman" w:hAnsi="Times New Roman" w:cs="Times New Roman"/>
          <w:color w:val="000000" w:themeColor="text1"/>
        </w:rPr>
        <w:t>ini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dapat</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dilihat</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dari</w:t>
      </w:r>
      <w:proofErr w:type="spellEnd"/>
      <w:r w:rsidRPr="002105C5">
        <w:rPr>
          <w:rFonts w:ascii="Times New Roman" w:hAnsi="Times New Roman" w:cs="Times New Roman"/>
          <w:color w:val="000000" w:themeColor="text1"/>
        </w:rPr>
        <w:t xml:space="preserve"> total </w:t>
      </w:r>
      <w:proofErr w:type="spellStart"/>
      <w:r w:rsidRPr="002105C5">
        <w:rPr>
          <w:rFonts w:ascii="Times New Roman" w:hAnsi="Times New Roman" w:cs="Times New Roman"/>
          <w:color w:val="000000" w:themeColor="text1"/>
        </w:rPr>
        <w:t>produksi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pada </w:t>
      </w:r>
      <w:proofErr w:type="spellStart"/>
      <w:r w:rsidRPr="002105C5">
        <w:rPr>
          <w:rFonts w:ascii="Times New Roman" w:hAnsi="Times New Roman" w:cs="Times New Roman"/>
          <w:color w:val="000000" w:themeColor="text1"/>
        </w:rPr>
        <w:t>tahun</w:t>
      </w:r>
      <w:proofErr w:type="spellEnd"/>
      <w:r w:rsidRPr="002105C5">
        <w:rPr>
          <w:rFonts w:ascii="Times New Roman" w:hAnsi="Times New Roman" w:cs="Times New Roman"/>
          <w:color w:val="000000" w:themeColor="text1"/>
        </w:rPr>
        <w:t xml:space="preserve"> 2018 </w:t>
      </w:r>
      <w:proofErr w:type="spellStart"/>
      <w:r w:rsidRPr="002105C5">
        <w:rPr>
          <w:rFonts w:ascii="Times New Roman" w:hAnsi="Times New Roman" w:cs="Times New Roman"/>
          <w:color w:val="000000" w:themeColor="text1"/>
        </w:rPr>
        <w:t>yaitu</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sebesar</w:t>
      </w:r>
      <w:proofErr w:type="spellEnd"/>
      <w:r w:rsidRPr="002105C5">
        <w:rPr>
          <w:rFonts w:ascii="Times New Roman" w:hAnsi="Times New Roman" w:cs="Times New Roman"/>
          <w:color w:val="000000" w:themeColor="text1"/>
        </w:rPr>
        <w:t xml:space="preserve"> 5.450 </w:t>
      </w:r>
      <w:proofErr w:type="spellStart"/>
      <w:r w:rsidRPr="002105C5">
        <w:rPr>
          <w:rFonts w:ascii="Times New Roman" w:hAnsi="Times New Roman" w:cs="Times New Roman"/>
          <w:color w:val="000000" w:themeColor="text1"/>
        </w:rPr>
        <w:t>kwintal</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dengan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luas</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panen</w:t>
      </w:r>
      <w:proofErr w:type="spellEnd"/>
      <w:r w:rsidRPr="002105C5">
        <w:rPr>
          <w:rFonts w:ascii="Times New Roman" w:hAnsi="Times New Roman" w:cs="Times New Roman"/>
          <w:color w:val="000000" w:themeColor="text1"/>
        </w:rPr>
        <w:t xml:space="preserve"> 1.123 ha (Badan Pusat </w:t>
      </w:r>
      <w:proofErr w:type="spellStart"/>
      <w:r w:rsidRPr="002105C5">
        <w:rPr>
          <w:rFonts w:ascii="Times New Roman" w:hAnsi="Times New Roman" w:cs="Times New Roman"/>
          <w:color w:val="000000" w:themeColor="text1"/>
        </w:rPr>
        <w:t>Statistik</w:t>
      </w:r>
      <w:proofErr w:type="spellEnd"/>
      <w:r w:rsidRPr="002105C5">
        <w:rPr>
          <w:rFonts w:ascii="Times New Roman" w:hAnsi="Times New Roman" w:cs="Times New Roman"/>
          <w:color w:val="000000" w:themeColor="text1"/>
        </w:rPr>
        <w:t xml:space="preserve"> NTT, 2018). </w:t>
      </w:r>
      <w:proofErr w:type="spellStart"/>
      <w:r w:rsidRPr="002105C5">
        <w:rPr>
          <w:rFonts w:ascii="Times New Roman" w:hAnsi="Times New Roman" w:cs="Times New Roman"/>
          <w:color w:val="000000" w:themeColor="text1"/>
        </w:rPr>
        <w:t>Kabupaten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Manggarai</w:t>
      </w:r>
      <w:proofErr w:type="spellEnd"/>
      <w:r w:rsidRPr="002105C5">
        <w:rPr>
          <w:rFonts w:ascii="Times New Roman" w:hAnsi="Times New Roman" w:cs="Times New Roman"/>
          <w:color w:val="000000" w:themeColor="text1"/>
        </w:rPr>
        <w:t xml:space="preserve"> Timur </w:t>
      </w:r>
      <w:proofErr w:type="spellStart"/>
      <w:r w:rsidRPr="002105C5">
        <w:rPr>
          <w:rFonts w:ascii="Times New Roman" w:hAnsi="Times New Roman" w:cs="Times New Roman"/>
          <w:color w:val="000000" w:themeColor="text1"/>
        </w:rPr>
        <w:t>merupakan</w:t>
      </w:r>
      <w:proofErr w:type="spellEnd"/>
      <w:r w:rsidRPr="002105C5">
        <w:rPr>
          <w:rFonts w:ascii="Times New Roman" w:hAnsi="Times New Roman" w:cs="Times New Roman"/>
          <w:color w:val="000000" w:themeColor="text1"/>
        </w:rPr>
        <w:t xml:space="preserve"> salah </w:t>
      </w:r>
      <w:proofErr w:type="spellStart"/>
      <w:r w:rsidRPr="002105C5">
        <w:rPr>
          <w:rFonts w:ascii="Times New Roman" w:hAnsi="Times New Roman" w:cs="Times New Roman"/>
          <w:color w:val="000000" w:themeColor="text1"/>
        </w:rPr>
        <w:t>satu</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potensi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dalam</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peningkatan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budidaya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Hal </w:t>
      </w:r>
      <w:proofErr w:type="spellStart"/>
      <w:r w:rsidRPr="002105C5">
        <w:rPr>
          <w:rFonts w:ascii="Times New Roman" w:hAnsi="Times New Roman" w:cs="Times New Roman"/>
          <w:color w:val="000000" w:themeColor="text1"/>
        </w:rPr>
        <w:t>ini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dapat</w:t>
      </w:r>
      <w:proofErr w:type="spellEnd"/>
      <w:r w:rsidRPr="002105C5">
        <w:rPr>
          <w:rFonts w:ascii="Times New Roman" w:hAnsi="Times New Roman" w:cs="Times New Roman"/>
          <w:color w:val="000000" w:themeColor="text1"/>
        </w:rPr>
        <w:t xml:space="preserve"> di </w:t>
      </w:r>
      <w:proofErr w:type="spellStart"/>
      <w:r w:rsidRPr="002105C5">
        <w:rPr>
          <w:rFonts w:ascii="Times New Roman" w:hAnsi="Times New Roman" w:cs="Times New Roman"/>
          <w:color w:val="000000" w:themeColor="text1"/>
        </w:rPr>
        <w:t>buktikan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dari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produksi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di </w:t>
      </w:r>
      <w:proofErr w:type="spellStart"/>
      <w:r w:rsidRPr="002105C5">
        <w:rPr>
          <w:rFonts w:ascii="Times New Roman" w:hAnsi="Times New Roman" w:cs="Times New Roman"/>
          <w:color w:val="000000" w:themeColor="text1"/>
        </w:rPr>
        <w:t>Kabupaten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Manggrai</w:t>
      </w:r>
      <w:proofErr w:type="spellEnd"/>
      <w:r w:rsidRPr="002105C5">
        <w:rPr>
          <w:rFonts w:ascii="Times New Roman" w:hAnsi="Times New Roman" w:cs="Times New Roman"/>
          <w:color w:val="000000" w:themeColor="text1"/>
        </w:rPr>
        <w:t xml:space="preserve"> Timur pada </w:t>
      </w:r>
      <w:proofErr w:type="spellStart"/>
      <w:r w:rsidRPr="002105C5">
        <w:rPr>
          <w:rFonts w:ascii="Times New Roman" w:hAnsi="Times New Roman" w:cs="Times New Roman"/>
          <w:color w:val="000000" w:themeColor="text1"/>
        </w:rPr>
        <w:t>tahun</w:t>
      </w:r>
      <w:proofErr w:type="spellEnd"/>
      <w:r w:rsidRPr="002105C5">
        <w:rPr>
          <w:rFonts w:ascii="Times New Roman" w:hAnsi="Times New Roman" w:cs="Times New Roman"/>
          <w:color w:val="000000" w:themeColor="text1"/>
        </w:rPr>
        <w:t xml:space="preserve"> </w:t>
      </w:r>
      <w:proofErr w:type="gramStart"/>
      <w:r w:rsidRPr="002105C5">
        <w:rPr>
          <w:rFonts w:ascii="Times New Roman" w:hAnsi="Times New Roman" w:cs="Times New Roman"/>
          <w:color w:val="000000" w:themeColor="text1"/>
        </w:rPr>
        <w:t xml:space="preserve">2018  </w:t>
      </w:r>
      <w:proofErr w:type="spellStart"/>
      <w:r w:rsidRPr="002105C5">
        <w:rPr>
          <w:rFonts w:ascii="Times New Roman" w:hAnsi="Times New Roman" w:cs="Times New Roman"/>
          <w:color w:val="000000" w:themeColor="text1"/>
        </w:rPr>
        <w:t>sebesar</w:t>
      </w:r>
      <w:proofErr w:type="spellEnd"/>
      <w:proofErr w:type="gramEnd"/>
      <w:r w:rsidRPr="002105C5">
        <w:rPr>
          <w:rFonts w:ascii="Times New Roman" w:hAnsi="Times New Roman" w:cs="Times New Roman"/>
          <w:color w:val="000000" w:themeColor="text1"/>
        </w:rPr>
        <w:t xml:space="preserve"> 555 </w:t>
      </w:r>
      <w:proofErr w:type="spellStart"/>
      <w:r w:rsidRPr="002105C5">
        <w:rPr>
          <w:rFonts w:ascii="Times New Roman" w:hAnsi="Times New Roman" w:cs="Times New Roman"/>
          <w:color w:val="000000" w:themeColor="text1"/>
        </w:rPr>
        <w:t>kwintal</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dengan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luas</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panen</w:t>
      </w:r>
      <w:proofErr w:type="spellEnd"/>
      <w:r w:rsidRPr="002105C5">
        <w:rPr>
          <w:rFonts w:ascii="Times New Roman" w:hAnsi="Times New Roman" w:cs="Times New Roman"/>
          <w:color w:val="000000" w:themeColor="text1"/>
        </w:rPr>
        <w:t xml:space="preserve"> 199 ha. (Badan Pusat </w:t>
      </w:r>
      <w:proofErr w:type="spellStart"/>
      <w:r w:rsidRPr="002105C5">
        <w:rPr>
          <w:rFonts w:ascii="Times New Roman" w:hAnsi="Times New Roman" w:cs="Times New Roman"/>
          <w:color w:val="000000" w:themeColor="text1"/>
        </w:rPr>
        <w:t>Statistik</w:t>
      </w:r>
      <w:proofErr w:type="spellEnd"/>
      <w:r w:rsidRPr="002105C5">
        <w:rPr>
          <w:rFonts w:ascii="Times New Roman" w:hAnsi="Times New Roman" w:cs="Times New Roman"/>
          <w:color w:val="000000" w:themeColor="text1"/>
        </w:rPr>
        <w:t xml:space="preserve"> NTT, 2018)</w:t>
      </w:r>
    </w:p>
    <w:p w14:paraId="2523AC89" w14:textId="77777777" w:rsidR="002105C5" w:rsidRPr="002105C5" w:rsidRDefault="002105C5" w:rsidP="002105C5">
      <w:pPr>
        <w:spacing w:after="0" w:line="240" w:lineRule="auto"/>
        <w:ind w:firstLine="540"/>
        <w:jc w:val="both"/>
        <w:rPr>
          <w:rFonts w:ascii="Times New Roman" w:hAnsi="Times New Roman" w:cs="Times New Roman"/>
          <w:color w:val="000000" w:themeColor="text1"/>
        </w:rPr>
      </w:pPr>
      <w:r w:rsidRPr="002105C5">
        <w:rPr>
          <w:rFonts w:ascii="Times New Roman" w:hAnsi="Times New Roman" w:cs="Times New Roman"/>
          <w:color w:val="000000" w:themeColor="text1"/>
        </w:rPr>
        <w:t xml:space="preserve">Badan Pusat </w:t>
      </w:r>
      <w:proofErr w:type="spellStart"/>
      <w:r w:rsidRPr="002105C5">
        <w:rPr>
          <w:rFonts w:ascii="Times New Roman" w:hAnsi="Times New Roman" w:cs="Times New Roman"/>
          <w:color w:val="000000" w:themeColor="text1"/>
        </w:rPr>
        <w:t>Penyuluhan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Kabupaten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Manggarai</w:t>
      </w:r>
      <w:proofErr w:type="spellEnd"/>
      <w:r w:rsidRPr="002105C5">
        <w:rPr>
          <w:rFonts w:ascii="Times New Roman" w:hAnsi="Times New Roman" w:cs="Times New Roman"/>
          <w:color w:val="000000" w:themeColor="text1"/>
        </w:rPr>
        <w:t xml:space="preserve"> Timur 2017, </w:t>
      </w:r>
      <w:proofErr w:type="spellStart"/>
      <w:r w:rsidRPr="002105C5">
        <w:rPr>
          <w:rFonts w:ascii="Times New Roman" w:hAnsi="Times New Roman" w:cs="Times New Roman"/>
          <w:color w:val="000000" w:themeColor="text1"/>
        </w:rPr>
        <w:t>menyebutkan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Kecamatan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Sambi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Rampas</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merupakan</w:t>
      </w:r>
      <w:proofErr w:type="spellEnd"/>
      <w:r w:rsidRPr="002105C5">
        <w:rPr>
          <w:rFonts w:ascii="Times New Roman" w:hAnsi="Times New Roman" w:cs="Times New Roman"/>
          <w:color w:val="000000" w:themeColor="text1"/>
        </w:rPr>
        <w:t xml:space="preserve"> salah </w:t>
      </w:r>
      <w:proofErr w:type="spellStart"/>
      <w:r w:rsidRPr="002105C5">
        <w:rPr>
          <w:rFonts w:ascii="Times New Roman" w:hAnsi="Times New Roman" w:cs="Times New Roman"/>
          <w:color w:val="000000" w:themeColor="text1"/>
        </w:rPr>
        <w:t>satu</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kecamatan</w:t>
      </w:r>
      <w:proofErr w:type="spellEnd"/>
      <w:r w:rsidRPr="002105C5">
        <w:rPr>
          <w:rFonts w:ascii="Times New Roman" w:hAnsi="Times New Roman" w:cs="Times New Roman"/>
          <w:color w:val="000000" w:themeColor="text1"/>
        </w:rPr>
        <w:t xml:space="preserve"> di </w:t>
      </w:r>
      <w:proofErr w:type="spellStart"/>
      <w:r w:rsidRPr="002105C5">
        <w:rPr>
          <w:rFonts w:ascii="Times New Roman" w:hAnsi="Times New Roman" w:cs="Times New Roman"/>
          <w:color w:val="000000" w:themeColor="text1"/>
        </w:rPr>
        <w:t>Kabupaten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Manggarai</w:t>
      </w:r>
      <w:proofErr w:type="spellEnd"/>
      <w:r w:rsidRPr="002105C5">
        <w:rPr>
          <w:rFonts w:ascii="Times New Roman" w:hAnsi="Times New Roman" w:cs="Times New Roman"/>
          <w:color w:val="000000" w:themeColor="text1"/>
        </w:rPr>
        <w:t xml:space="preserve"> Timur yang </w:t>
      </w:r>
      <w:proofErr w:type="spellStart"/>
      <w:r w:rsidRPr="002105C5">
        <w:rPr>
          <w:rFonts w:ascii="Times New Roman" w:hAnsi="Times New Roman" w:cs="Times New Roman"/>
          <w:color w:val="000000" w:themeColor="text1"/>
        </w:rPr>
        <w:t>sebagian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besar</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penduduk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bermata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pencaharian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sebagai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petani</w:t>
      </w:r>
      <w:proofErr w:type="spellEnd"/>
      <w:r w:rsidRPr="002105C5">
        <w:rPr>
          <w:rFonts w:ascii="Times New Roman" w:hAnsi="Times New Roman" w:cs="Times New Roman"/>
          <w:color w:val="000000" w:themeColor="text1"/>
        </w:rPr>
        <w:t xml:space="preserve">. Salah </w:t>
      </w:r>
      <w:proofErr w:type="spellStart"/>
      <w:r w:rsidRPr="002105C5">
        <w:rPr>
          <w:rFonts w:ascii="Times New Roman" w:hAnsi="Times New Roman" w:cs="Times New Roman"/>
          <w:color w:val="000000" w:themeColor="text1"/>
        </w:rPr>
        <w:t>satu</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komoditi</w:t>
      </w:r>
      <w:proofErr w:type="spellEnd"/>
      <w:r w:rsidRPr="002105C5">
        <w:rPr>
          <w:rFonts w:ascii="Times New Roman" w:hAnsi="Times New Roman" w:cs="Times New Roman"/>
          <w:color w:val="000000" w:themeColor="text1"/>
        </w:rPr>
        <w:t xml:space="preserve"> yang </w:t>
      </w:r>
      <w:proofErr w:type="spellStart"/>
      <w:r w:rsidRPr="002105C5">
        <w:rPr>
          <w:rFonts w:ascii="Times New Roman" w:hAnsi="Times New Roman" w:cs="Times New Roman"/>
          <w:color w:val="000000" w:themeColor="text1"/>
        </w:rPr>
        <w:t>diusahakan</w:t>
      </w:r>
      <w:proofErr w:type="spellEnd"/>
      <w:r w:rsidRPr="002105C5">
        <w:rPr>
          <w:rFonts w:ascii="Times New Roman" w:hAnsi="Times New Roman" w:cs="Times New Roman"/>
          <w:color w:val="000000" w:themeColor="text1"/>
        </w:rPr>
        <w:t xml:space="preserve"> oleh </w:t>
      </w:r>
      <w:proofErr w:type="spellStart"/>
      <w:r w:rsidRPr="002105C5">
        <w:rPr>
          <w:rFonts w:ascii="Times New Roman" w:hAnsi="Times New Roman" w:cs="Times New Roman"/>
          <w:color w:val="000000" w:themeColor="text1"/>
        </w:rPr>
        <w:t>petani</w:t>
      </w:r>
      <w:proofErr w:type="spellEnd"/>
      <w:r w:rsidRPr="002105C5">
        <w:rPr>
          <w:rFonts w:ascii="Times New Roman" w:hAnsi="Times New Roman" w:cs="Times New Roman"/>
          <w:color w:val="000000" w:themeColor="text1"/>
        </w:rPr>
        <w:t xml:space="preserve"> di </w:t>
      </w:r>
      <w:proofErr w:type="spellStart"/>
      <w:r w:rsidRPr="002105C5">
        <w:rPr>
          <w:rFonts w:ascii="Times New Roman" w:hAnsi="Times New Roman" w:cs="Times New Roman"/>
          <w:color w:val="000000" w:themeColor="text1"/>
        </w:rPr>
        <w:t>Kecamatan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Sambi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Rampas</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adalah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komoditi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sayur-sayuran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khususnya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hal</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ini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dapat</w:t>
      </w:r>
      <w:proofErr w:type="spellEnd"/>
      <w:r w:rsidRPr="002105C5">
        <w:rPr>
          <w:rFonts w:ascii="Times New Roman" w:hAnsi="Times New Roman" w:cs="Times New Roman"/>
          <w:color w:val="000000" w:themeColor="text1"/>
        </w:rPr>
        <w:t xml:space="preserve"> di </w:t>
      </w:r>
      <w:proofErr w:type="spellStart"/>
      <w:r w:rsidRPr="002105C5">
        <w:rPr>
          <w:rFonts w:ascii="Times New Roman" w:hAnsi="Times New Roman" w:cs="Times New Roman"/>
          <w:color w:val="000000" w:themeColor="text1"/>
        </w:rPr>
        <w:t>lihat</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dari</w:t>
      </w:r>
      <w:proofErr w:type="spellEnd"/>
      <w:r w:rsidRPr="002105C5">
        <w:rPr>
          <w:rFonts w:ascii="Times New Roman" w:hAnsi="Times New Roman" w:cs="Times New Roman"/>
          <w:color w:val="000000" w:themeColor="text1"/>
        </w:rPr>
        <w:t xml:space="preserve"> total </w:t>
      </w:r>
      <w:proofErr w:type="spellStart"/>
      <w:r w:rsidRPr="002105C5">
        <w:rPr>
          <w:rFonts w:ascii="Times New Roman" w:hAnsi="Times New Roman" w:cs="Times New Roman"/>
          <w:color w:val="000000" w:themeColor="text1"/>
        </w:rPr>
        <w:t>produksi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pada </w:t>
      </w:r>
      <w:proofErr w:type="spellStart"/>
      <w:r w:rsidRPr="002105C5">
        <w:rPr>
          <w:rFonts w:ascii="Times New Roman" w:hAnsi="Times New Roman" w:cs="Times New Roman"/>
          <w:color w:val="000000" w:themeColor="text1"/>
        </w:rPr>
        <w:t>tahun</w:t>
      </w:r>
      <w:proofErr w:type="spellEnd"/>
      <w:r w:rsidRPr="002105C5">
        <w:rPr>
          <w:rFonts w:ascii="Times New Roman" w:hAnsi="Times New Roman" w:cs="Times New Roman"/>
          <w:color w:val="000000" w:themeColor="text1"/>
        </w:rPr>
        <w:t xml:space="preserve"> 2017 </w:t>
      </w:r>
      <w:proofErr w:type="spellStart"/>
      <w:r w:rsidRPr="002105C5">
        <w:rPr>
          <w:rFonts w:ascii="Times New Roman" w:hAnsi="Times New Roman" w:cs="Times New Roman"/>
          <w:color w:val="000000" w:themeColor="text1"/>
        </w:rPr>
        <w:t>sebanyak</w:t>
      </w:r>
      <w:proofErr w:type="spellEnd"/>
      <w:r w:rsidRPr="002105C5">
        <w:rPr>
          <w:rFonts w:ascii="Times New Roman" w:hAnsi="Times New Roman" w:cs="Times New Roman"/>
          <w:color w:val="000000" w:themeColor="text1"/>
        </w:rPr>
        <w:t xml:space="preserve"> </w:t>
      </w:r>
      <w:proofErr w:type="gramStart"/>
      <w:r w:rsidRPr="002105C5">
        <w:rPr>
          <w:rFonts w:ascii="Times New Roman" w:hAnsi="Times New Roman" w:cs="Times New Roman"/>
          <w:color w:val="000000" w:themeColor="text1"/>
        </w:rPr>
        <w:t>481 ton</w:t>
      </w:r>
      <w:proofErr w:type="gram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dengan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luas</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panen</w:t>
      </w:r>
      <w:proofErr w:type="spellEnd"/>
      <w:r w:rsidRPr="002105C5">
        <w:rPr>
          <w:rFonts w:ascii="Times New Roman" w:hAnsi="Times New Roman" w:cs="Times New Roman"/>
          <w:color w:val="000000" w:themeColor="text1"/>
        </w:rPr>
        <w:t xml:space="preserve"> 166 ha </w:t>
      </w:r>
      <w:proofErr w:type="spellStart"/>
      <w:r w:rsidRPr="002105C5">
        <w:rPr>
          <w:rFonts w:ascii="Times New Roman" w:hAnsi="Times New Roman" w:cs="Times New Roman"/>
          <w:color w:val="000000" w:themeColor="text1"/>
        </w:rPr>
        <w:t>dengan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produktivitas</w:t>
      </w:r>
      <w:proofErr w:type="spellEnd"/>
      <w:r w:rsidRPr="002105C5">
        <w:rPr>
          <w:rFonts w:ascii="Times New Roman" w:hAnsi="Times New Roman" w:cs="Times New Roman"/>
          <w:color w:val="000000" w:themeColor="text1"/>
        </w:rPr>
        <w:t xml:space="preserve"> 2,90 ton/ha.</w:t>
      </w:r>
    </w:p>
    <w:p w14:paraId="649EBE36" w14:textId="77777777" w:rsidR="002105C5" w:rsidRDefault="002105C5" w:rsidP="002105C5">
      <w:pPr>
        <w:spacing w:after="0" w:line="240" w:lineRule="auto"/>
        <w:ind w:firstLine="540"/>
        <w:jc w:val="both"/>
        <w:rPr>
          <w:rFonts w:ascii="Times New Roman" w:hAnsi="Times New Roman" w:cs="Times New Roman"/>
          <w:color w:val="000000" w:themeColor="text1"/>
        </w:rPr>
      </w:pP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juga </w:t>
      </w:r>
      <w:proofErr w:type="spellStart"/>
      <w:r w:rsidRPr="002105C5">
        <w:rPr>
          <w:rFonts w:ascii="Times New Roman" w:hAnsi="Times New Roman" w:cs="Times New Roman"/>
          <w:color w:val="000000" w:themeColor="text1"/>
        </w:rPr>
        <w:t>berasal</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dari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Kecamatan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Sambi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Rampas</w:t>
      </w:r>
      <w:proofErr w:type="spellEnd"/>
      <w:r w:rsidRPr="002105C5">
        <w:rPr>
          <w:rFonts w:ascii="Times New Roman" w:hAnsi="Times New Roman" w:cs="Times New Roman"/>
          <w:color w:val="000000" w:themeColor="text1"/>
        </w:rPr>
        <w:t xml:space="preserve"> yang mana salah </w:t>
      </w:r>
      <w:proofErr w:type="spellStart"/>
      <w:r w:rsidRPr="002105C5">
        <w:rPr>
          <w:rFonts w:ascii="Times New Roman" w:hAnsi="Times New Roman" w:cs="Times New Roman"/>
          <w:color w:val="000000" w:themeColor="text1"/>
        </w:rPr>
        <w:t>satunya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adalah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Kelurahan</w:t>
      </w:r>
      <w:proofErr w:type="spellEnd"/>
      <w:r w:rsidRPr="002105C5">
        <w:rPr>
          <w:rFonts w:ascii="Times New Roman" w:hAnsi="Times New Roman" w:cs="Times New Roman"/>
          <w:color w:val="000000" w:themeColor="text1"/>
        </w:rPr>
        <w:t xml:space="preserve"> Po</w:t>
      </w:r>
      <w:r w:rsidR="005E3EE1">
        <w:rPr>
          <w:rFonts w:ascii="Times New Roman" w:hAnsi="Times New Roman" w:cs="Times New Roman"/>
          <w:color w:val="000000" w:themeColor="text1"/>
        </w:rPr>
        <w:t xml:space="preserve">ta. Total </w:t>
      </w:r>
      <w:proofErr w:type="spellStart"/>
      <w:r w:rsidR="005E3EE1">
        <w:rPr>
          <w:rFonts w:ascii="Times New Roman" w:hAnsi="Times New Roman" w:cs="Times New Roman"/>
          <w:color w:val="000000" w:themeColor="text1"/>
        </w:rPr>
        <w:t>Produksi</w:t>
      </w:r>
      <w:proofErr w:type="spellEnd"/>
      <w:r w:rsidR="005E3EE1">
        <w:rPr>
          <w:rFonts w:ascii="Times New Roman" w:hAnsi="Times New Roman" w:cs="Times New Roman"/>
          <w:color w:val="000000" w:themeColor="text1"/>
        </w:rPr>
        <w:t xml:space="preserve"> </w:t>
      </w:r>
      <w:proofErr w:type="spellStart"/>
      <w:r w:rsidR="005E3EE1">
        <w:rPr>
          <w:rFonts w:ascii="Times New Roman" w:hAnsi="Times New Roman" w:cs="Times New Roman"/>
          <w:color w:val="000000" w:themeColor="text1"/>
        </w:rPr>
        <w:t>bawang</w:t>
      </w:r>
      <w:proofErr w:type="spellEnd"/>
      <w:r w:rsidR="005E3EE1">
        <w:rPr>
          <w:rFonts w:ascii="Times New Roman" w:hAnsi="Times New Roman" w:cs="Times New Roman"/>
          <w:color w:val="000000" w:themeColor="text1"/>
        </w:rPr>
        <w:t xml:space="preserve"> </w:t>
      </w:r>
      <w:proofErr w:type="spellStart"/>
      <w:r w:rsidR="005E3EE1">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sebesar</w:t>
      </w:r>
      <w:proofErr w:type="spellEnd"/>
      <w:r w:rsidRPr="002105C5">
        <w:rPr>
          <w:rFonts w:ascii="Times New Roman" w:hAnsi="Times New Roman" w:cs="Times New Roman"/>
          <w:color w:val="000000" w:themeColor="text1"/>
        </w:rPr>
        <w:t xml:space="preserve"> </w:t>
      </w:r>
      <w:proofErr w:type="gramStart"/>
      <w:r w:rsidRPr="002105C5">
        <w:rPr>
          <w:rFonts w:ascii="Times New Roman" w:hAnsi="Times New Roman" w:cs="Times New Roman"/>
          <w:color w:val="000000" w:themeColor="text1"/>
        </w:rPr>
        <w:t>350 ton</w:t>
      </w:r>
      <w:proofErr w:type="gram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dengan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luas</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panen</w:t>
      </w:r>
      <w:proofErr w:type="spellEnd"/>
      <w:r w:rsidRPr="002105C5">
        <w:rPr>
          <w:rFonts w:ascii="Times New Roman" w:hAnsi="Times New Roman" w:cs="Times New Roman"/>
          <w:color w:val="000000" w:themeColor="text1"/>
        </w:rPr>
        <w:t xml:space="preserve"> 120 Ha. </w:t>
      </w:r>
      <w:proofErr w:type="spellStart"/>
      <w:r w:rsidRPr="002105C5">
        <w:rPr>
          <w:rFonts w:ascii="Times New Roman" w:hAnsi="Times New Roman" w:cs="Times New Roman"/>
          <w:color w:val="000000" w:themeColor="text1"/>
        </w:rPr>
        <w:t>Besarnya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produksi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petani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dalam</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jumlah</w:t>
      </w:r>
      <w:proofErr w:type="spellEnd"/>
      <w:r w:rsidRPr="002105C5">
        <w:rPr>
          <w:rFonts w:ascii="Times New Roman" w:hAnsi="Times New Roman" w:cs="Times New Roman"/>
          <w:color w:val="000000" w:themeColor="text1"/>
        </w:rPr>
        <w:t xml:space="preserve"> yang </w:t>
      </w:r>
      <w:proofErr w:type="spellStart"/>
      <w:r w:rsidRPr="002105C5">
        <w:rPr>
          <w:rFonts w:ascii="Times New Roman" w:hAnsi="Times New Roman" w:cs="Times New Roman"/>
          <w:color w:val="000000" w:themeColor="text1"/>
        </w:rPr>
        <w:t>banyak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dapat</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memicu</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petani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untuk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terus</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menanam</w:t>
      </w:r>
      <w:proofErr w:type="spellEnd"/>
      <w:r w:rsidRPr="002105C5">
        <w:rPr>
          <w:rFonts w:ascii="Times New Roman" w:hAnsi="Times New Roman" w:cs="Times New Roman"/>
          <w:color w:val="000000" w:themeColor="text1"/>
        </w:rPr>
        <w:t xml:space="preserve"> dan </w:t>
      </w:r>
      <w:proofErr w:type="spellStart"/>
      <w:r w:rsidRPr="002105C5">
        <w:rPr>
          <w:rFonts w:ascii="Times New Roman" w:hAnsi="Times New Roman" w:cs="Times New Roman"/>
          <w:color w:val="000000" w:themeColor="text1"/>
        </w:rPr>
        <w:t>menghasilkan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produ</w:t>
      </w:r>
      <w:r w:rsidR="005E3EE1">
        <w:rPr>
          <w:rFonts w:ascii="Times New Roman" w:hAnsi="Times New Roman" w:cs="Times New Roman"/>
          <w:color w:val="000000" w:themeColor="text1"/>
        </w:rPr>
        <w:t>ksi</w:t>
      </w:r>
      <w:proofErr w:type="spellEnd"/>
      <w:r w:rsidR="005E3EE1">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tetapi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hal</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ini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dapat</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merangsang</w:t>
      </w:r>
      <w:proofErr w:type="spellEnd"/>
      <w:r w:rsidRPr="002105C5">
        <w:rPr>
          <w:rFonts w:ascii="Times New Roman" w:hAnsi="Times New Roman" w:cs="Times New Roman"/>
          <w:color w:val="000000" w:themeColor="text1"/>
        </w:rPr>
        <w:t xml:space="preserve"> para </w:t>
      </w:r>
      <w:proofErr w:type="spellStart"/>
      <w:r w:rsidRPr="002105C5">
        <w:rPr>
          <w:rFonts w:ascii="Times New Roman" w:hAnsi="Times New Roman" w:cs="Times New Roman"/>
          <w:color w:val="000000" w:themeColor="text1"/>
        </w:rPr>
        <w:t>pedagang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pedagang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besar</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untuk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mengambil</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keuntungan</w:t>
      </w:r>
      <w:proofErr w:type="spellEnd"/>
      <w:r w:rsidRPr="002105C5">
        <w:rPr>
          <w:rFonts w:ascii="Times New Roman" w:hAnsi="Times New Roman" w:cs="Times New Roman"/>
          <w:color w:val="000000" w:themeColor="text1"/>
        </w:rPr>
        <w:t xml:space="preserve"> yang </w:t>
      </w:r>
      <w:proofErr w:type="spellStart"/>
      <w:r w:rsidRPr="002105C5">
        <w:rPr>
          <w:rFonts w:ascii="Times New Roman" w:hAnsi="Times New Roman" w:cs="Times New Roman"/>
          <w:color w:val="000000" w:themeColor="text1"/>
        </w:rPr>
        <w:t>lebih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besar</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dari</w:t>
      </w:r>
      <w:proofErr w:type="spellEnd"/>
      <w:r w:rsidRPr="002105C5">
        <w:rPr>
          <w:rFonts w:ascii="Times New Roman" w:hAnsi="Times New Roman" w:cs="Times New Roman"/>
          <w:color w:val="000000" w:themeColor="text1"/>
        </w:rPr>
        <w:t xml:space="preserve"> yang </w:t>
      </w:r>
      <w:proofErr w:type="spellStart"/>
      <w:r w:rsidRPr="002105C5">
        <w:rPr>
          <w:rFonts w:ascii="Times New Roman" w:hAnsi="Times New Roman" w:cs="Times New Roman"/>
          <w:color w:val="000000" w:themeColor="text1"/>
        </w:rPr>
        <w:t>seharusnya</w:t>
      </w:r>
      <w:proofErr w:type="spellEnd"/>
      <w:r>
        <w:rPr>
          <w:rFonts w:ascii="Times New Roman" w:hAnsi="Times New Roman" w:cs="Times New Roman"/>
          <w:color w:val="000000" w:themeColor="text1"/>
        </w:rPr>
        <w:t>.</w:t>
      </w:r>
    </w:p>
    <w:p w14:paraId="38F41188" w14:textId="77777777" w:rsidR="002105C5" w:rsidRDefault="002105C5" w:rsidP="002105C5">
      <w:pPr>
        <w:spacing w:after="0" w:line="240" w:lineRule="auto"/>
        <w:ind w:firstLine="540"/>
        <w:jc w:val="both"/>
        <w:rPr>
          <w:rFonts w:ascii="Times New Roman" w:hAnsi="Times New Roman" w:cs="Times New Roman"/>
          <w:color w:val="000000" w:themeColor="text1"/>
        </w:rPr>
      </w:pPr>
      <w:r w:rsidRPr="002105C5">
        <w:rPr>
          <w:rFonts w:ascii="Times New Roman" w:hAnsi="Times New Roman" w:cs="Times New Roman"/>
          <w:color w:val="000000" w:themeColor="text1"/>
        </w:rPr>
        <w:t xml:space="preserve">Harga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yang </w:t>
      </w:r>
      <w:proofErr w:type="spellStart"/>
      <w:r w:rsidRPr="002105C5">
        <w:rPr>
          <w:rFonts w:ascii="Times New Roman" w:hAnsi="Times New Roman" w:cs="Times New Roman"/>
          <w:color w:val="000000" w:themeColor="text1"/>
        </w:rPr>
        <w:t>ada</w:t>
      </w:r>
      <w:proofErr w:type="spellEnd"/>
      <w:r w:rsidRPr="002105C5">
        <w:rPr>
          <w:rFonts w:ascii="Times New Roman" w:hAnsi="Times New Roman" w:cs="Times New Roman"/>
          <w:color w:val="000000" w:themeColor="text1"/>
        </w:rPr>
        <w:t xml:space="preserve"> di </w:t>
      </w:r>
      <w:proofErr w:type="spellStart"/>
      <w:r w:rsidRPr="002105C5">
        <w:rPr>
          <w:rFonts w:ascii="Times New Roman" w:hAnsi="Times New Roman" w:cs="Times New Roman"/>
          <w:color w:val="000000" w:themeColor="text1"/>
        </w:rPr>
        <w:t>Kelurahan</w:t>
      </w:r>
      <w:proofErr w:type="spellEnd"/>
      <w:r w:rsidRPr="002105C5">
        <w:rPr>
          <w:rFonts w:ascii="Times New Roman" w:hAnsi="Times New Roman" w:cs="Times New Roman"/>
          <w:color w:val="000000" w:themeColor="text1"/>
        </w:rPr>
        <w:t xml:space="preserve"> Pota </w:t>
      </w:r>
      <w:proofErr w:type="spellStart"/>
      <w:r w:rsidRPr="002105C5">
        <w:rPr>
          <w:rFonts w:ascii="Times New Roman" w:hAnsi="Times New Roman" w:cs="Times New Roman"/>
          <w:color w:val="000000" w:themeColor="text1"/>
        </w:rPr>
        <w:t>berfluktuasi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setiap</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bulan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biasanya</w:t>
      </w:r>
      <w:proofErr w:type="spellEnd"/>
      <w:r w:rsidRPr="002105C5">
        <w:rPr>
          <w:rFonts w:ascii="Times New Roman" w:hAnsi="Times New Roman" w:cs="Times New Roman"/>
          <w:color w:val="000000" w:themeColor="text1"/>
        </w:rPr>
        <w:t xml:space="preserve"> di </w:t>
      </w:r>
      <w:proofErr w:type="spellStart"/>
      <w:r w:rsidRPr="002105C5">
        <w:rPr>
          <w:rFonts w:ascii="Times New Roman" w:hAnsi="Times New Roman" w:cs="Times New Roman"/>
          <w:color w:val="000000" w:themeColor="text1"/>
        </w:rPr>
        <w:t>beli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seharga</w:t>
      </w:r>
      <w:proofErr w:type="spellEnd"/>
      <w:r w:rsidRPr="002105C5">
        <w:rPr>
          <w:rFonts w:ascii="Times New Roman" w:hAnsi="Times New Roman" w:cs="Times New Roman"/>
          <w:color w:val="000000" w:themeColor="text1"/>
        </w:rPr>
        <w:t xml:space="preserve"> Rp.8.000/Kg </w:t>
      </w:r>
      <w:proofErr w:type="spellStart"/>
      <w:r w:rsidRPr="002105C5">
        <w:rPr>
          <w:rFonts w:ascii="Times New Roman" w:hAnsi="Times New Roman" w:cs="Times New Roman"/>
          <w:color w:val="000000" w:themeColor="text1"/>
        </w:rPr>
        <w:t>sampai</w:t>
      </w:r>
      <w:proofErr w:type="spellEnd"/>
      <w:r w:rsidRPr="002105C5">
        <w:rPr>
          <w:rFonts w:ascii="Times New Roman" w:hAnsi="Times New Roman" w:cs="Times New Roman"/>
          <w:color w:val="000000" w:themeColor="text1"/>
        </w:rPr>
        <w:t xml:space="preserve"> Rp.20.000/Kg </w:t>
      </w:r>
      <w:proofErr w:type="spellStart"/>
      <w:r w:rsidRPr="002105C5">
        <w:rPr>
          <w:rFonts w:ascii="Times New Roman" w:hAnsi="Times New Roman" w:cs="Times New Roman"/>
          <w:color w:val="000000" w:themeColor="text1"/>
        </w:rPr>
        <w:t>lebih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murah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jika</w:t>
      </w:r>
      <w:proofErr w:type="spellEnd"/>
      <w:r w:rsidRPr="002105C5">
        <w:rPr>
          <w:rFonts w:ascii="Times New Roman" w:hAnsi="Times New Roman" w:cs="Times New Roman"/>
          <w:color w:val="000000" w:themeColor="text1"/>
        </w:rPr>
        <w:t xml:space="preserve"> di </w:t>
      </w:r>
      <w:proofErr w:type="spellStart"/>
      <w:r w:rsidRPr="002105C5">
        <w:rPr>
          <w:rFonts w:ascii="Times New Roman" w:hAnsi="Times New Roman" w:cs="Times New Roman"/>
          <w:color w:val="000000" w:themeColor="text1"/>
        </w:rPr>
        <w:t>bandingkan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dengan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harga</w:t>
      </w:r>
      <w:proofErr w:type="spellEnd"/>
      <w:r w:rsidRPr="002105C5">
        <w:rPr>
          <w:rFonts w:ascii="Times New Roman" w:hAnsi="Times New Roman" w:cs="Times New Roman"/>
          <w:color w:val="000000" w:themeColor="text1"/>
        </w:rPr>
        <w:t xml:space="preserve"> Nasional. </w:t>
      </w:r>
      <w:proofErr w:type="spellStart"/>
      <w:r w:rsidRPr="002105C5">
        <w:rPr>
          <w:rFonts w:ascii="Times New Roman" w:hAnsi="Times New Roman" w:cs="Times New Roman"/>
          <w:color w:val="000000" w:themeColor="text1"/>
        </w:rPr>
        <w:t>Fluktuasi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harga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tersebut</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cenderung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mengikuti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jumlah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produksi</w:t>
      </w:r>
      <w:proofErr w:type="spellEnd"/>
      <w:r w:rsidRPr="002105C5">
        <w:rPr>
          <w:rFonts w:ascii="Times New Roman" w:hAnsi="Times New Roman" w:cs="Times New Roman"/>
          <w:color w:val="000000" w:themeColor="text1"/>
        </w:rPr>
        <w:t xml:space="preserve"> yang </w:t>
      </w:r>
      <w:proofErr w:type="spellStart"/>
      <w:r w:rsidRPr="002105C5">
        <w:rPr>
          <w:rFonts w:ascii="Times New Roman" w:hAnsi="Times New Roman" w:cs="Times New Roman"/>
          <w:color w:val="000000" w:themeColor="text1"/>
        </w:rPr>
        <w:t>dihasilkan</w:t>
      </w:r>
      <w:proofErr w:type="spellEnd"/>
      <w:r w:rsidRPr="002105C5">
        <w:rPr>
          <w:rFonts w:ascii="Times New Roman" w:hAnsi="Times New Roman" w:cs="Times New Roman"/>
          <w:color w:val="000000" w:themeColor="text1"/>
        </w:rPr>
        <w:t xml:space="preserve"> pada </w:t>
      </w:r>
      <w:proofErr w:type="spellStart"/>
      <w:r w:rsidRPr="002105C5">
        <w:rPr>
          <w:rFonts w:ascii="Times New Roman" w:hAnsi="Times New Roman" w:cs="Times New Roman"/>
          <w:color w:val="000000" w:themeColor="text1"/>
        </w:rPr>
        <w:t>bulan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tersebut</w:t>
      </w:r>
      <w:proofErr w:type="spellEnd"/>
      <w:r w:rsidRPr="002105C5">
        <w:rPr>
          <w:rFonts w:ascii="Times New Roman" w:hAnsi="Times New Roman" w:cs="Times New Roman"/>
          <w:color w:val="000000" w:themeColor="text1"/>
        </w:rPr>
        <w:t xml:space="preserve">. Pada </w:t>
      </w:r>
      <w:proofErr w:type="spellStart"/>
      <w:r w:rsidRPr="002105C5">
        <w:rPr>
          <w:rFonts w:ascii="Times New Roman" w:hAnsi="Times New Roman" w:cs="Times New Roman"/>
          <w:color w:val="000000" w:themeColor="text1"/>
        </w:rPr>
        <w:t>saat</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jumlah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produksi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tinggi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harga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cenderung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turun</w:t>
      </w:r>
      <w:proofErr w:type="spellEnd"/>
      <w:r w:rsidRPr="002105C5">
        <w:rPr>
          <w:rFonts w:ascii="Times New Roman" w:hAnsi="Times New Roman" w:cs="Times New Roman"/>
          <w:color w:val="000000" w:themeColor="text1"/>
        </w:rPr>
        <w:t xml:space="preserve">, dan </w:t>
      </w:r>
      <w:proofErr w:type="spellStart"/>
      <w:r w:rsidRPr="002105C5">
        <w:rPr>
          <w:rFonts w:ascii="Times New Roman" w:hAnsi="Times New Roman" w:cs="Times New Roman"/>
          <w:color w:val="000000" w:themeColor="text1"/>
        </w:rPr>
        <w:t>sebaliknya</w:t>
      </w:r>
      <w:proofErr w:type="spellEnd"/>
      <w:r w:rsidRPr="002105C5">
        <w:rPr>
          <w:rFonts w:ascii="Times New Roman" w:hAnsi="Times New Roman" w:cs="Times New Roman"/>
          <w:color w:val="000000" w:themeColor="text1"/>
        </w:rPr>
        <w:t xml:space="preserve"> pada </w:t>
      </w:r>
      <w:proofErr w:type="spellStart"/>
      <w:r w:rsidRPr="002105C5">
        <w:rPr>
          <w:rFonts w:ascii="Times New Roman" w:hAnsi="Times New Roman" w:cs="Times New Roman"/>
          <w:color w:val="000000" w:themeColor="text1"/>
        </w:rPr>
        <w:t>saat</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produksi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rendah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harga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cenderung</w:t>
      </w:r>
      <w:proofErr w:type="spellEnd"/>
      <w:r w:rsidRPr="002105C5">
        <w:rPr>
          <w:rFonts w:ascii="Times New Roman" w:hAnsi="Times New Roman" w:cs="Times New Roman"/>
          <w:color w:val="000000" w:themeColor="text1"/>
        </w:rPr>
        <w:t xml:space="preserve"> naik. Harga </w:t>
      </w:r>
      <w:proofErr w:type="spellStart"/>
      <w:r w:rsidRPr="002105C5">
        <w:rPr>
          <w:rFonts w:ascii="Times New Roman" w:hAnsi="Times New Roman" w:cs="Times New Roman"/>
          <w:color w:val="000000" w:themeColor="text1"/>
        </w:rPr>
        <w:t>tersebut</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tidak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menjamin</w:t>
      </w:r>
      <w:proofErr w:type="spellEnd"/>
      <w:r w:rsidRPr="002105C5">
        <w:rPr>
          <w:rFonts w:ascii="Times New Roman" w:hAnsi="Times New Roman" w:cs="Times New Roman"/>
          <w:color w:val="000000" w:themeColor="text1"/>
        </w:rPr>
        <w:t>/</w:t>
      </w:r>
      <w:proofErr w:type="spellStart"/>
      <w:r w:rsidRPr="002105C5">
        <w:rPr>
          <w:rFonts w:ascii="Times New Roman" w:hAnsi="Times New Roman" w:cs="Times New Roman"/>
          <w:color w:val="000000" w:themeColor="text1"/>
        </w:rPr>
        <w:t>memberikan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dampak</w:t>
      </w:r>
      <w:proofErr w:type="spellEnd"/>
      <w:r w:rsidRPr="002105C5">
        <w:rPr>
          <w:rFonts w:ascii="Times New Roman" w:hAnsi="Times New Roman" w:cs="Times New Roman"/>
          <w:color w:val="000000" w:themeColor="text1"/>
        </w:rPr>
        <w:t xml:space="preserve"> yang </w:t>
      </w:r>
      <w:proofErr w:type="spellStart"/>
      <w:r w:rsidRPr="002105C5">
        <w:rPr>
          <w:rFonts w:ascii="Times New Roman" w:hAnsi="Times New Roman" w:cs="Times New Roman"/>
          <w:color w:val="000000" w:themeColor="text1"/>
        </w:rPr>
        <w:t>baik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bagi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produksen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dimana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harga</w:t>
      </w:r>
      <w:proofErr w:type="spellEnd"/>
      <w:r w:rsidRPr="002105C5">
        <w:rPr>
          <w:rFonts w:ascii="Times New Roman" w:hAnsi="Times New Roman" w:cs="Times New Roman"/>
          <w:color w:val="000000" w:themeColor="text1"/>
        </w:rPr>
        <w:t xml:space="preserve"> yang di </w:t>
      </w:r>
      <w:proofErr w:type="spellStart"/>
      <w:r w:rsidRPr="002105C5">
        <w:rPr>
          <w:rFonts w:ascii="Times New Roman" w:hAnsi="Times New Roman" w:cs="Times New Roman"/>
          <w:color w:val="000000" w:themeColor="text1"/>
        </w:rPr>
        <w:t>tawarkan</w:t>
      </w:r>
      <w:proofErr w:type="spellEnd"/>
      <w:r w:rsidRPr="002105C5">
        <w:rPr>
          <w:rFonts w:ascii="Times New Roman" w:hAnsi="Times New Roman" w:cs="Times New Roman"/>
          <w:color w:val="000000" w:themeColor="text1"/>
        </w:rPr>
        <w:t xml:space="preserve"> oleh </w:t>
      </w:r>
      <w:proofErr w:type="spellStart"/>
      <w:r w:rsidRPr="002105C5">
        <w:rPr>
          <w:rFonts w:ascii="Times New Roman" w:hAnsi="Times New Roman" w:cs="Times New Roman"/>
          <w:color w:val="000000" w:themeColor="text1"/>
        </w:rPr>
        <w:t>petani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berbeda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dengan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harga</w:t>
      </w:r>
      <w:proofErr w:type="spellEnd"/>
      <w:r w:rsidRPr="002105C5">
        <w:rPr>
          <w:rFonts w:ascii="Times New Roman" w:hAnsi="Times New Roman" w:cs="Times New Roman"/>
          <w:color w:val="000000" w:themeColor="text1"/>
        </w:rPr>
        <w:t xml:space="preserve"> yang di </w:t>
      </w:r>
      <w:proofErr w:type="spellStart"/>
      <w:r w:rsidRPr="002105C5">
        <w:rPr>
          <w:rFonts w:ascii="Times New Roman" w:hAnsi="Times New Roman" w:cs="Times New Roman"/>
          <w:color w:val="000000" w:themeColor="text1"/>
        </w:rPr>
        <w:t>tawarkan</w:t>
      </w:r>
      <w:proofErr w:type="spellEnd"/>
      <w:r w:rsidRPr="002105C5">
        <w:rPr>
          <w:rFonts w:ascii="Times New Roman" w:hAnsi="Times New Roman" w:cs="Times New Roman"/>
          <w:color w:val="000000" w:themeColor="text1"/>
        </w:rPr>
        <w:t xml:space="preserve"> oleh </w:t>
      </w:r>
      <w:proofErr w:type="spellStart"/>
      <w:r w:rsidRPr="002105C5">
        <w:rPr>
          <w:rFonts w:ascii="Times New Roman" w:hAnsi="Times New Roman" w:cs="Times New Roman"/>
          <w:color w:val="000000" w:themeColor="text1"/>
        </w:rPr>
        <w:t>pihak-pihak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tertentu</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kepada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konsumen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akhir</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atau</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pedagang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besa</w:t>
      </w:r>
      <w:r>
        <w:rPr>
          <w:rFonts w:ascii="Times New Roman" w:hAnsi="Times New Roman" w:cs="Times New Roman"/>
          <w:color w:val="000000" w:themeColor="text1"/>
        </w:rPr>
        <w:t>r</w:t>
      </w:r>
      <w:proofErr w:type="spellEnd"/>
      <w:r>
        <w:rPr>
          <w:rFonts w:ascii="Times New Roman" w:hAnsi="Times New Roman" w:cs="Times New Roman"/>
          <w:color w:val="000000" w:themeColor="text1"/>
        </w:rPr>
        <w:t>.</w:t>
      </w:r>
    </w:p>
    <w:p w14:paraId="0651682D" w14:textId="77777777" w:rsidR="002105C5" w:rsidRPr="002105C5" w:rsidRDefault="002105C5" w:rsidP="002105C5">
      <w:pPr>
        <w:spacing w:after="0" w:line="240" w:lineRule="auto"/>
        <w:ind w:firstLine="540"/>
        <w:jc w:val="both"/>
        <w:rPr>
          <w:rFonts w:ascii="Times New Roman" w:hAnsi="Times New Roman" w:cs="Times New Roman"/>
          <w:color w:val="000000" w:themeColor="text1"/>
        </w:rPr>
      </w:pPr>
      <w:proofErr w:type="spellStart"/>
      <w:r w:rsidRPr="002105C5">
        <w:rPr>
          <w:rFonts w:ascii="Times New Roman" w:hAnsi="Times New Roman" w:cs="Times New Roman"/>
          <w:color w:val="000000" w:themeColor="text1"/>
        </w:rPr>
        <w:t>Pedagang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besar</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bisa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sebagai</w:t>
      </w:r>
      <w:proofErr w:type="spellEnd"/>
      <w:r w:rsidRPr="002105C5">
        <w:rPr>
          <w:rFonts w:ascii="Times New Roman" w:hAnsi="Times New Roman" w:cs="Times New Roman"/>
          <w:color w:val="000000" w:themeColor="text1"/>
        </w:rPr>
        <w:t xml:space="preserve"> demand </w:t>
      </w:r>
      <w:proofErr w:type="spellStart"/>
      <w:r w:rsidRPr="002105C5">
        <w:rPr>
          <w:rFonts w:ascii="Times New Roman" w:hAnsi="Times New Roman" w:cs="Times New Roman"/>
          <w:color w:val="000000" w:themeColor="text1"/>
        </w:rPr>
        <w:t>karena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membeli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produk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dari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produsen</w:t>
      </w:r>
      <w:proofErr w:type="spellEnd"/>
      <w:r w:rsidRPr="002105C5">
        <w:rPr>
          <w:rFonts w:ascii="Times New Roman" w:hAnsi="Times New Roman" w:cs="Times New Roman"/>
          <w:color w:val="000000" w:themeColor="text1"/>
        </w:rPr>
        <w:t xml:space="preserve"> (pasar </w:t>
      </w:r>
      <w:proofErr w:type="spellStart"/>
      <w:r w:rsidRPr="002105C5">
        <w:rPr>
          <w:rFonts w:ascii="Times New Roman" w:hAnsi="Times New Roman" w:cs="Times New Roman"/>
          <w:color w:val="000000" w:themeColor="text1"/>
        </w:rPr>
        <w:t>oligopsoni</w:t>
      </w:r>
      <w:proofErr w:type="spellEnd"/>
      <w:r w:rsidRPr="002105C5">
        <w:rPr>
          <w:rFonts w:ascii="Times New Roman" w:hAnsi="Times New Roman" w:cs="Times New Roman"/>
          <w:color w:val="000000" w:themeColor="text1"/>
        </w:rPr>
        <w:t xml:space="preserve">), yang </w:t>
      </w:r>
      <w:proofErr w:type="spellStart"/>
      <w:r w:rsidRPr="002105C5">
        <w:rPr>
          <w:rFonts w:ascii="Times New Roman" w:hAnsi="Times New Roman" w:cs="Times New Roman"/>
          <w:color w:val="000000" w:themeColor="text1"/>
        </w:rPr>
        <w:t>kemudian</w:t>
      </w:r>
      <w:proofErr w:type="spellEnd"/>
      <w:r w:rsidRPr="002105C5">
        <w:rPr>
          <w:rFonts w:ascii="Times New Roman" w:hAnsi="Times New Roman" w:cs="Times New Roman"/>
          <w:color w:val="000000" w:themeColor="text1"/>
        </w:rPr>
        <w:t xml:space="preserve"> di </w:t>
      </w:r>
      <w:proofErr w:type="spellStart"/>
      <w:r w:rsidRPr="002105C5">
        <w:rPr>
          <w:rFonts w:ascii="Times New Roman" w:hAnsi="Times New Roman" w:cs="Times New Roman"/>
          <w:color w:val="000000" w:themeColor="text1"/>
        </w:rPr>
        <w:t>kumpulkan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sebagai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stok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ketika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terjadi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kekurangan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produksi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sementara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konsumsi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terus</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meningkat</w:t>
      </w:r>
      <w:proofErr w:type="spellEnd"/>
      <w:r w:rsidRPr="002105C5">
        <w:rPr>
          <w:rFonts w:ascii="Times New Roman" w:hAnsi="Times New Roman" w:cs="Times New Roman"/>
          <w:color w:val="000000" w:themeColor="text1"/>
        </w:rPr>
        <w:t>, dan</w:t>
      </w:r>
      <w:r>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menjadi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supplay</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ketika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menawarkan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produk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tersebut</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kepada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konsumen</w:t>
      </w:r>
      <w:proofErr w:type="spellEnd"/>
      <w:r w:rsidRPr="002105C5">
        <w:rPr>
          <w:rFonts w:ascii="Times New Roman" w:hAnsi="Times New Roman" w:cs="Times New Roman"/>
          <w:color w:val="000000" w:themeColor="text1"/>
        </w:rPr>
        <w:t xml:space="preserve"> yang </w:t>
      </w:r>
      <w:proofErr w:type="spellStart"/>
      <w:r w:rsidRPr="002105C5">
        <w:rPr>
          <w:rFonts w:ascii="Times New Roman" w:hAnsi="Times New Roman" w:cs="Times New Roman"/>
          <w:color w:val="000000" w:themeColor="text1"/>
        </w:rPr>
        <w:t>disebut</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dengan</w:t>
      </w:r>
      <w:proofErr w:type="spellEnd"/>
      <w:r w:rsidRPr="002105C5">
        <w:rPr>
          <w:rFonts w:ascii="Times New Roman" w:hAnsi="Times New Roman" w:cs="Times New Roman"/>
          <w:color w:val="000000" w:themeColor="text1"/>
        </w:rPr>
        <w:t xml:space="preserve"> (pasar </w:t>
      </w:r>
      <w:proofErr w:type="spellStart"/>
      <w:r w:rsidRPr="002105C5">
        <w:rPr>
          <w:rFonts w:ascii="Times New Roman" w:hAnsi="Times New Roman" w:cs="Times New Roman"/>
          <w:color w:val="000000" w:themeColor="text1"/>
        </w:rPr>
        <w:t>oligopoli</w:t>
      </w:r>
      <w:proofErr w:type="spellEnd"/>
      <w:r w:rsidRPr="002105C5">
        <w:rPr>
          <w:rFonts w:ascii="Times New Roman" w:hAnsi="Times New Roman" w:cs="Times New Roman"/>
          <w:color w:val="000000" w:themeColor="text1"/>
        </w:rPr>
        <w:t xml:space="preserve">), yang </w:t>
      </w:r>
      <w:proofErr w:type="spellStart"/>
      <w:r w:rsidRPr="002105C5">
        <w:rPr>
          <w:rFonts w:ascii="Times New Roman" w:hAnsi="Times New Roman" w:cs="Times New Roman"/>
          <w:color w:val="000000" w:themeColor="text1"/>
        </w:rPr>
        <w:t>berkaitan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dengan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hukum</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permintaan</w:t>
      </w:r>
      <w:proofErr w:type="spellEnd"/>
      <w:r w:rsidRPr="002105C5">
        <w:rPr>
          <w:rFonts w:ascii="Times New Roman" w:hAnsi="Times New Roman" w:cs="Times New Roman"/>
          <w:color w:val="000000" w:themeColor="text1"/>
        </w:rPr>
        <w:t xml:space="preserve"> dan </w:t>
      </w:r>
      <w:proofErr w:type="spellStart"/>
      <w:r w:rsidRPr="002105C5">
        <w:rPr>
          <w:rFonts w:ascii="Times New Roman" w:hAnsi="Times New Roman" w:cs="Times New Roman"/>
          <w:color w:val="000000" w:themeColor="text1"/>
        </w:rPr>
        <w:t>penawaran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hal</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ini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mampu</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memberi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peluang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bagi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pedagang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dengan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kemungkinan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adanya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permainan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harga</w:t>
      </w:r>
      <w:proofErr w:type="spellEnd"/>
      <w:r w:rsidRPr="002105C5">
        <w:rPr>
          <w:rFonts w:ascii="Times New Roman" w:hAnsi="Times New Roman" w:cs="Times New Roman"/>
          <w:color w:val="000000" w:themeColor="text1"/>
        </w:rPr>
        <w:t xml:space="preserve"> yang mana </w:t>
      </w:r>
      <w:proofErr w:type="spellStart"/>
      <w:r w:rsidRPr="002105C5">
        <w:rPr>
          <w:rFonts w:ascii="Times New Roman" w:hAnsi="Times New Roman" w:cs="Times New Roman"/>
          <w:color w:val="000000" w:themeColor="text1"/>
        </w:rPr>
        <w:t>harga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menjadi</w:t>
      </w:r>
      <w:proofErr w:type="spellEnd"/>
      <w:r w:rsidRPr="002105C5">
        <w:rPr>
          <w:rFonts w:ascii="Times New Roman" w:hAnsi="Times New Roman" w:cs="Times New Roman"/>
          <w:color w:val="000000" w:themeColor="text1"/>
        </w:rPr>
        <w:t xml:space="preserve"> salah </w:t>
      </w:r>
      <w:proofErr w:type="spellStart"/>
      <w:r w:rsidRPr="002105C5">
        <w:rPr>
          <w:rFonts w:ascii="Times New Roman" w:hAnsi="Times New Roman" w:cs="Times New Roman"/>
          <w:color w:val="000000" w:themeColor="text1"/>
        </w:rPr>
        <w:t>satu</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penyebab</w:t>
      </w:r>
      <w:proofErr w:type="spellEnd"/>
      <w:r w:rsidRPr="002105C5">
        <w:rPr>
          <w:rFonts w:ascii="Times New Roman" w:hAnsi="Times New Roman" w:cs="Times New Roman"/>
          <w:color w:val="000000" w:themeColor="text1"/>
        </w:rPr>
        <w:t xml:space="preserve"> dan </w:t>
      </w:r>
      <w:proofErr w:type="spellStart"/>
      <w:r w:rsidRPr="002105C5">
        <w:rPr>
          <w:rFonts w:ascii="Times New Roman" w:hAnsi="Times New Roman" w:cs="Times New Roman"/>
          <w:color w:val="000000" w:themeColor="text1"/>
        </w:rPr>
        <w:t>merupakan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bagian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dari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pembentuk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struktur</w:t>
      </w:r>
      <w:proofErr w:type="spellEnd"/>
      <w:r w:rsidRPr="002105C5">
        <w:rPr>
          <w:rFonts w:ascii="Times New Roman" w:hAnsi="Times New Roman" w:cs="Times New Roman"/>
          <w:color w:val="000000" w:themeColor="text1"/>
        </w:rPr>
        <w:t xml:space="preserve"> pasar </w:t>
      </w:r>
      <w:proofErr w:type="spellStart"/>
      <w:r w:rsidRPr="002105C5">
        <w:rPr>
          <w:rFonts w:ascii="Times New Roman" w:hAnsi="Times New Roman" w:cs="Times New Roman"/>
          <w:color w:val="000000" w:themeColor="text1"/>
        </w:rPr>
        <w:t>dalam</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Pagala</w:t>
      </w:r>
      <w:proofErr w:type="spellEnd"/>
      <w:r w:rsidRPr="002105C5">
        <w:rPr>
          <w:rFonts w:ascii="Times New Roman" w:hAnsi="Times New Roman" w:cs="Times New Roman"/>
          <w:color w:val="000000" w:themeColor="text1"/>
        </w:rPr>
        <w:t xml:space="preserve"> et al., 2017). </w:t>
      </w:r>
      <w:proofErr w:type="spellStart"/>
      <w:r w:rsidRPr="002105C5">
        <w:rPr>
          <w:rFonts w:ascii="Times New Roman" w:hAnsi="Times New Roman" w:cs="Times New Roman"/>
          <w:color w:val="000000" w:themeColor="text1"/>
        </w:rPr>
        <w:t>Struktur</w:t>
      </w:r>
      <w:proofErr w:type="spellEnd"/>
      <w:r w:rsidRPr="002105C5">
        <w:rPr>
          <w:rFonts w:ascii="Times New Roman" w:hAnsi="Times New Roman" w:cs="Times New Roman"/>
          <w:color w:val="000000" w:themeColor="text1"/>
        </w:rPr>
        <w:t xml:space="preserve"> pasar yang </w:t>
      </w:r>
      <w:proofErr w:type="spellStart"/>
      <w:r w:rsidRPr="002105C5">
        <w:rPr>
          <w:rFonts w:ascii="Times New Roman" w:hAnsi="Times New Roman" w:cs="Times New Roman"/>
          <w:color w:val="000000" w:themeColor="text1"/>
        </w:rPr>
        <w:t>terbentuk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memicu</w:t>
      </w:r>
      <w:proofErr w:type="spellEnd"/>
      <w:r w:rsidRPr="002105C5">
        <w:rPr>
          <w:rFonts w:ascii="Times New Roman" w:hAnsi="Times New Roman" w:cs="Times New Roman"/>
          <w:color w:val="000000" w:themeColor="text1"/>
        </w:rPr>
        <w:t xml:space="preserve"> para </w:t>
      </w:r>
      <w:proofErr w:type="spellStart"/>
      <w:r w:rsidRPr="002105C5">
        <w:rPr>
          <w:rFonts w:ascii="Times New Roman" w:hAnsi="Times New Roman" w:cs="Times New Roman"/>
          <w:color w:val="000000" w:themeColor="text1"/>
        </w:rPr>
        <w:t>pelaku</w:t>
      </w:r>
      <w:proofErr w:type="spellEnd"/>
      <w:r w:rsidRPr="002105C5">
        <w:rPr>
          <w:rFonts w:ascii="Times New Roman" w:hAnsi="Times New Roman" w:cs="Times New Roman"/>
          <w:color w:val="000000" w:themeColor="text1"/>
        </w:rPr>
        <w:t xml:space="preserve"> pasar </w:t>
      </w:r>
      <w:proofErr w:type="spellStart"/>
      <w:r w:rsidRPr="002105C5">
        <w:rPr>
          <w:rFonts w:ascii="Times New Roman" w:hAnsi="Times New Roman" w:cs="Times New Roman"/>
          <w:color w:val="000000" w:themeColor="text1"/>
        </w:rPr>
        <w:t>berperilaku</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dalam</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bertransaksi</w:t>
      </w:r>
      <w:proofErr w:type="spellEnd"/>
      <w:r w:rsidRPr="002105C5">
        <w:rPr>
          <w:rFonts w:ascii="Times New Roman" w:hAnsi="Times New Roman" w:cs="Times New Roman"/>
          <w:color w:val="000000" w:themeColor="text1"/>
        </w:rPr>
        <w:t xml:space="preserve">.  </w:t>
      </w:r>
    </w:p>
    <w:p w14:paraId="7C162AAF" w14:textId="77777777" w:rsidR="002105C5" w:rsidRDefault="002105C5" w:rsidP="002105C5">
      <w:pPr>
        <w:spacing w:after="0" w:line="240" w:lineRule="auto"/>
        <w:ind w:firstLine="540"/>
        <w:jc w:val="both"/>
        <w:rPr>
          <w:rFonts w:ascii="Times New Roman" w:hAnsi="Times New Roman" w:cs="Times New Roman"/>
          <w:color w:val="000000" w:themeColor="text1"/>
        </w:rPr>
      </w:pPr>
      <w:proofErr w:type="spellStart"/>
      <w:r w:rsidRPr="002105C5">
        <w:rPr>
          <w:rFonts w:ascii="Times New Roman" w:hAnsi="Times New Roman" w:cs="Times New Roman"/>
          <w:color w:val="000000" w:themeColor="text1"/>
        </w:rPr>
        <w:t>Penelitian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ini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untuk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mengidentifikasi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struktur</w:t>
      </w:r>
      <w:proofErr w:type="spellEnd"/>
      <w:r w:rsidRPr="002105C5">
        <w:rPr>
          <w:rFonts w:ascii="Times New Roman" w:hAnsi="Times New Roman" w:cs="Times New Roman"/>
          <w:color w:val="000000" w:themeColor="text1"/>
        </w:rPr>
        <w:t xml:space="preserve"> pasar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di </w:t>
      </w:r>
      <w:proofErr w:type="spellStart"/>
      <w:r w:rsidRPr="002105C5">
        <w:rPr>
          <w:rFonts w:ascii="Times New Roman" w:hAnsi="Times New Roman" w:cs="Times New Roman"/>
          <w:color w:val="000000" w:themeColor="text1"/>
        </w:rPr>
        <w:t>daerah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penelitian</w:t>
      </w:r>
      <w:proofErr w:type="spellEnd"/>
      <w:r w:rsidRPr="002105C5">
        <w:rPr>
          <w:rFonts w:ascii="Times New Roman" w:hAnsi="Times New Roman" w:cs="Times New Roman"/>
          <w:color w:val="000000" w:themeColor="text1"/>
        </w:rPr>
        <w:t xml:space="preserve"> dan </w:t>
      </w:r>
      <w:proofErr w:type="spellStart"/>
      <w:r w:rsidRPr="002105C5">
        <w:rPr>
          <w:rFonts w:ascii="Times New Roman" w:hAnsi="Times New Roman" w:cs="Times New Roman"/>
          <w:color w:val="000000" w:themeColor="text1"/>
        </w:rPr>
        <w:t>bagaimana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perilaku</w:t>
      </w:r>
      <w:proofErr w:type="spellEnd"/>
      <w:r w:rsidRPr="002105C5">
        <w:rPr>
          <w:rFonts w:ascii="Times New Roman" w:hAnsi="Times New Roman" w:cs="Times New Roman"/>
          <w:color w:val="000000" w:themeColor="text1"/>
        </w:rPr>
        <w:t xml:space="preserve"> pasar </w:t>
      </w:r>
      <w:proofErr w:type="spellStart"/>
      <w:r w:rsidRPr="002105C5">
        <w:rPr>
          <w:rFonts w:ascii="Times New Roman" w:hAnsi="Times New Roman" w:cs="Times New Roman"/>
          <w:color w:val="000000" w:themeColor="text1"/>
        </w:rPr>
        <w:t>bawang</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merah</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dalam</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merespon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situasi</w:t>
      </w:r>
      <w:proofErr w:type="spellEnd"/>
      <w:r w:rsidRPr="002105C5">
        <w:rPr>
          <w:rFonts w:ascii="Times New Roman" w:hAnsi="Times New Roman" w:cs="Times New Roman"/>
          <w:color w:val="000000" w:themeColor="text1"/>
        </w:rPr>
        <w:t xml:space="preserve"> pasar. </w:t>
      </w:r>
      <w:proofErr w:type="spellStart"/>
      <w:r w:rsidRPr="002105C5">
        <w:rPr>
          <w:rFonts w:ascii="Times New Roman" w:hAnsi="Times New Roman" w:cs="Times New Roman"/>
          <w:color w:val="000000" w:themeColor="text1"/>
        </w:rPr>
        <w:t>Temuan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studi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diharapkan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dapat</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memberikan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rekomendasi</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kepada</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pihak</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pelaku</w:t>
      </w:r>
      <w:proofErr w:type="spellEnd"/>
      <w:r w:rsidRPr="002105C5">
        <w:rPr>
          <w:rFonts w:ascii="Times New Roman" w:hAnsi="Times New Roman" w:cs="Times New Roman"/>
          <w:color w:val="000000" w:themeColor="text1"/>
        </w:rPr>
        <w:t xml:space="preserve"> pasar </w:t>
      </w:r>
      <w:proofErr w:type="spellStart"/>
      <w:r w:rsidRPr="002105C5">
        <w:rPr>
          <w:rFonts w:ascii="Times New Roman" w:hAnsi="Times New Roman" w:cs="Times New Roman"/>
          <w:color w:val="000000" w:themeColor="text1"/>
        </w:rPr>
        <w:t>maupun</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penentu</w:t>
      </w:r>
      <w:proofErr w:type="spellEnd"/>
      <w:r w:rsidRPr="002105C5">
        <w:rPr>
          <w:rFonts w:ascii="Times New Roman" w:hAnsi="Times New Roman" w:cs="Times New Roman"/>
          <w:color w:val="000000" w:themeColor="text1"/>
        </w:rPr>
        <w:t xml:space="preserve"> </w:t>
      </w:r>
      <w:proofErr w:type="spellStart"/>
      <w:r w:rsidRPr="002105C5">
        <w:rPr>
          <w:rFonts w:ascii="Times New Roman" w:hAnsi="Times New Roman" w:cs="Times New Roman"/>
          <w:color w:val="000000" w:themeColor="text1"/>
        </w:rPr>
        <w:t>kebijka</w:t>
      </w:r>
      <w:r>
        <w:rPr>
          <w:rFonts w:ascii="Times New Roman" w:hAnsi="Times New Roman" w:cs="Times New Roman"/>
          <w:color w:val="000000" w:themeColor="text1"/>
        </w:rPr>
        <w:t>n</w:t>
      </w:r>
      <w:proofErr w:type="spellEnd"/>
      <w:r>
        <w:rPr>
          <w:rFonts w:ascii="Times New Roman" w:hAnsi="Times New Roman" w:cs="Times New Roman"/>
          <w:color w:val="000000" w:themeColor="text1"/>
        </w:rPr>
        <w:t>.</w:t>
      </w:r>
    </w:p>
    <w:p w14:paraId="79707F72" w14:textId="77777777" w:rsidR="00674A51" w:rsidRPr="002D272D" w:rsidRDefault="00674A51" w:rsidP="008E3FA5">
      <w:pPr>
        <w:spacing w:after="0" w:line="240" w:lineRule="auto"/>
        <w:contextualSpacing/>
        <w:jc w:val="both"/>
        <w:rPr>
          <w:rFonts w:ascii="Times New Roman" w:hAnsi="Times New Roman" w:cs="Times New Roman"/>
          <w:sz w:val="24"/>
          <w:szCs w:val="24"/>
          <w:lang w:val="id-ID"/>
        </w:rPr>
      </w:pPr>
    </w:p>
    <w:p w14:paraId="6BD62CA0" w14:textId="77777777" w:rsidR="006A3B65" w:rsidRPr="007B6974" w:rsidRDefault="00B473EB" w:rsidP="008E3FA5">
      <w:pPr>
        <w:spacing w:after="0" w:line="240" w:lineRule="auto"/>
        <w:contextualSpacing/>
        <w:jc w:val="both"/>
        <w:rPr>
          <w:rFonts w:ascii="Times New Roman" w:hAnsi="Times New Roman" w:cs="Times New Roman"/>
          <w:b/>
          <w:color w:val="009900"/>
          <w:lang w:val="id-ID"/>
        </w:rPr>
      </w:pPr>
      <w:r>
        <w:rPr>
          <w:rFonts w:ascii="Times New Roman" w:hAnsi="Times New Roman" w:cs="Times New Roman"/>
          <w:b/>
          <w:color w:val="009900"/>
          <w:lang w:val="en-GB"/>
        </w:rPr>
        <w:t>METODE</w:t>
      </w:r>
    </w:p>
    <w:p w14:paraId="127AEBD7" w14:textId="77777777" w:rsidR="006F6EA7" w:rsidRPr="006F7B26" w:rsidRDefault="001B346E" w:rsidP="003863CD">
      <w:pPr>
        <w:pStyle w:val="ListParagraph"/>
        <w:numPr>
          <w:ilvl w:val="0"/>
          <w:numId w:val="2"/>
        </w:numPr>
        <w:spacing w:after="0" w:line="240" w:lineRule="auto"/>
        <w:ind w:left="426" w:hanging="426"/>
        <w:rPr>
          <w:rFonts w:ascii="Times New Roman" w:hAnsi="Times New Roman" w:cs="Times New Roman"/>
        </w:rPr>
      </w:pPr>
      <w:r w:rsidRPr="00A46C65">
        <w:rPr>
          <w:rFonts w:ascii="Times New Roman" w:hAnsi="Times New Roman" w:cs="Times New Roman"/>
          <w:b/>
        </w:rPr>
        <w:t>Lokasi</w:t>
      </w:r>
      <w:r w:rsidRPr="00A46C65">
        <w:rPr>
          <w:rFonts w:ascii="Times New Roman" w:hAnsi="Times New Roman" w:cs="Times New Roman"/>
          <w:b/>
          <w:lang w:val="id-ID"/>
        </w:rPr>
        <w:t xml:space="preserve"> dan Waktu Penelitian</w:t>
      </w:r>
    </w:p>
    <w:p w14:paraId="10B6585F" w14:textId="77777777" w:rsidR="00B72C43" w:rsidRPr="00B72C43" w:rsidRDefault="008112C9" w:rsidP="00A4517E">
      <w:pPr>
        <w:spacing w:after="0" w:line="240" w:lineRule="auto"/>
        <w:contextualSpacing/>
        <w:jc w:val="both"/>
        <w:rPr>
          <w:rFonts w:ascii="Times New Roman" w:hAnsi="Times New Roman" w:cs="Times New Roman"/>
        </w:rPr>
      </w:pPr>
      <w:proofErr w:type="spellStart"/>
      <w:r w:rsidRPr="008112C9">
        <w:rPr>
          <w:rFonts w:ascii="Times New Roman" w:hAnsi="Times New Roman" w:cs="Times New Roman"/>
        </w:rPr>
        <w:t>Penelitian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ini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dilaksanakan</w:t>
      </w:r>
      <w:proofErr w:type="spellEnd"/>
      <w:r w:rsidRPr="008112C9">
        <w:rPr>
          <w:rFonts w:ascii="Times New Roman" w:hAnsi="Times New Roman" w:cs="Times New Roman"/>
        </w:rPr>
        <w:t xml:space="preserve"> di </w:t>
      </w:r>
      <w:proofErr w:type="spellStart"/>
      <w:r w:rsidRPr="008112C9">
        <w:rPr>
          <w:rFonts w:ascii="Times New Roman" w:hAnsi="Times New Roman" w:cs="Times New Roman"/>
        </w:rPr>
        <w:t>Kelurahan</w:t>
      </w:r>
      <w:proofErr w:type="spellEnd"/>
      <w:r w:rsidRPr="008112C9">
        <w:rPr>
          <w:rFonts w:ascii="Times New Roman" w:hAnsi="Times New Roman" w:cs="Times New Roman"/>
        </w:rPr>
        <w:t xml:space="preserve"> Pota. </w:t>
      </w:r>
      <w:proofErr w:type="spellStart"/>
      <w:r w:rsidRPr="008112C9">
        <w:rPr>
          <w:rFonts w:ascii="Times New Roman" w:hAnsi="Times New Roman" w:cs="Times New Roman"/>
        </w:rPr>
        <w:t>Pengumpulan</w:t>
      </w:r>
      <w:proofErr w:type="spellEnd"/>
      <w:r w:rsidRPr="008112C9">
        <w:rPr>
          <w:rFonts w:ascii="Times New Roman" w:hAnsi="Times New Roman" w:cs="Times New Roman"/>
        </w:rPr>
        <w:t xml:space="preserve"> data </w:t>
      </w:r>
      <w:proofErr w:type="spellStart"/>
      <w:r w:rsidRPr="008112C9">
        <w:rPr>
          <w:rFonts w:ascii="Times New Roman" w:hAnsi="Times New Roman" w:cs="Times New Roman"/>
        </w:rPr>
        <w:t>dila</w:t>
      </w:r>
      <w:r>
        <w:rPr>
          <w:rFonts w:ascii="Times New Roman" w:hAnsi="Times New Roman" w:cs="Times New Roman"/>
        </w:rPr>
        <w:t>kukan</w:t>
      </w:r>
      <w:proofErr w:type="spellEnd"/>
      <w:r>
        <w:rPr>
          <w:rFonts w:ascii="Times New Roman" w:hAnsi="Times New Roman" w:cs="Times New Roman"/>
        </w:rPr>
        <w:t xml:space="preserve"> </w:t>
      </w:r>
      <w:proofErr w:type="spellStart"/>
      <w:r>
        <w:rPr>
          <w:rFonts w:ascii="Times New Roman" w:hAnsi="Times New Roman" w:cs="Times New Roman"/>
        </w:rPr>
        <w:t>mulai</w:t>
      </w:r>
      <w:proofErr w:type="spellEnd"/>
      <w:r>
        <w:rPr>
          <w:rFonts w:ascii="Times New Roman" w:hAnsi="Times New Roman" w:cs="Times New Roman"/>
        </w:rPr>
        <w:t xml:space="preserve"> </w:t>
      </w:r>
      <w:proofErr w:type="spellStart"/>
      <w:r>
        <w:rPr>
          <w:rFonts w:ascii="Times New Roman" w:hAnsi="Times New Roman" w:cs="Times New Roman"/>
        </w:rPr>
        <w:t>bulan</w:t>
      </w:r>
      <w:proofErr w:type="spellEnd"/>
      <w:r>
        <w:rPr>
          <w:rFonts w:ascii="Times New Roman" w:hAnsi="Times New Roman" w:cs="Times New Roman"/>
        </w:rPr>
        <w:t xml:space="preserve"> April </w:t>
      </w:r>
      <w:proofErr w:type="spellStart"/>
      <w:r>
        <w:rPr>
          <w:rFonts w:ascii="Times New Roman" w:hAnsi="Times New Roman" w:cs="Times New Roman"/>
        </w:rPr>
        <w:t>hingga</w:t>
      </w:r>
      <w:proofErr w:type="spellEnd"/>
      <w:r>
        <w:rPr>
          <w:rFonts w:ascii="Times New Roman" w:hAnsi="Times New Roman" w:cs="Times New Roman"/>
        </w:rPr>
        <w:t xml:space="preserve"> </w:t>
      </w:r>
      <w:r w:rsidRPr="008112C9">
        <w:rPr>
          <w:rFonts w:ascii="Times New Roman" w:hAnsi="Times New Roman" w:cs="Times New Roman"/>
        </w:rPr>
        <w:t xml:space="preserve">Mei 2021 yang </w:t>
      </w:r>
      <w:proofErr w:type="spellStart"/>
      <w:r w:rsidRPr="008112C9">
        <w:rPr>
          <w:rFonts w:ascii="Times New Roman" w:hAnsi="Times New Roman" w:cs="Times New Roman"/>
        </w:rPr>
        <w:t>merupakan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tahap</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pengumpulan</w:t>
      </w:r>
      <w:proofErr w:type="spellEnd"/>
      <w:r w:rsidRPr="008112C9">
        <w:rPr>
          <w:rFonts w:ascii="Times New Roman" w:hAnsi="Times New Roman" w:cs="Times New Roman"/>
        </w:rPr>
        <w:t xml:space="preserve"> data primer di </w:t>
      </w:r>
      <w:proofErr w:type="spellStart"/>
      <w:r w:rsidRPr="008112C9">
        <w:rPr>
          <w:rFonts w:ascii="Times New Roman" w:hAnsi="Times New Roman" w:cs="Times New Roman"/>
        </w:rPr>
        <w:t>lapangan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Penelitian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ini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menggunakan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metode</w:t>
      </w:r>
      <w:proofErr w:type="spellEnd"/>
      <w:r w:rsidRPr="008112C9">
        <w:rPr>
          <w:rFonts w:ascii="Times New Roman" w:hAnsi="Times New Roman" w:cs="Times New Roman"/>
        </w:rPr>
        <w:t xml:space="preserve"> survey, </w:t>
      </w:r>
      <w:proofErr w:type="spellStart"/>
      <w:r w:rsidRPr="008112C9">
        <w:rPr>
          <w:rFonts w:ascii="Times New Roman" w:hAnsi="Times New Roman" w:cs="Times New Roman"/>
        </w:rPr>
        <w:t>penentuan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lokasi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penelitian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dilakukan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secara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sengaja</w:t>
      </w:r>
      <w:proofErr w:type="spellEnd"/>
      <w:r w:rsidRPr="008112C9">
        <w:rPr>
          <w:rFonts w:ascii="Times New Roman" w:hAnsi="Times New Roman" w:cs="Times New Roman"/>
        </w:rPr>
        <w:t xml:space="preserve"> (purposive sampling), </w:t>
      </w:r>
      <w:proofErr w:type="spellStart"/>
      <w:r w:rsidRPr="008112C9">
        <w:rPr>
          <w:rFonts w:ascii="Times New Roman" w:hAnsi="Times New Roman" w:cs="Times New Roman"/>
        </w:rPr>
        <w:t>dengan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dasar</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pertimbangan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bahwa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lokasi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tersebut</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merupakan</w:t>
      </w:r>
      <w:proofErr w:type="spellEnd"/>
      <w:r w:rsidRPr="008112C9">
        <w:rPr>
          <w:rFonts w:ascii="Times New Roman" w:hAnsi="Times New Roman" w:cs="Times New Roman"/>
        </w:rPr>
        <w:t xml:space="preserve"> salah </w:t>
      </w:r>
      <w:proofErr w:type="spellStart"/>
      <w:r w:rsidRPr="008112C9">
        <w:rPr>
          <w:rFonts w:ascii="Times New Roman" w:hAnsi="Times New Roman" w:cs="Times New Roman"/>
        </w:rPr>
        <w:t>satu</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daerah</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sentra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produksi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bawang</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merah</w:t>
      </w:r>
      <w:proofErr w:type="spellEnd"/>
      <w:r w:rsidR="00B72C43" w:rsidRPr="00B72C43">
        <w:rPr>
          <w:rFonts w:ascii="Times New Roman" w:hAnsi="Times New Roman" w:cs="Times New Roman"/>
        </w:rPr>
        <w:t>.</w:t>
      </w:r>
    </w:p>
    <w:p w14:paraId="3E68F001" w14:textId="77777777" w:rsidR="001B346E" w:rsidRPr="008112C9" w:rsidRDefault="001B346E" w:rsidP="003863CD">
      <w:pPr>
        <w:pStyle w:val="ListParagraph"/>
        <w:numPr>
          <w:ilvl w:val="0"/>
          <w:numId w:val="2"/>
        </w:numPr>
        <w:spacing w:after="0" w:line="240" w:lineRule="auto"/>
        <w:ind w:left="426" w:hanging="426"/>
        <w:rPr>
          <w:rFonts w:ascii="Times New Roman" w:hAnsi="Times New Roman" w:cs="Times New Roman"/>
        </w:rPr>
      </w:pPr>
      <w:proofErr w:type="spellStart"/>
      <w:r w:rsidRPr="00A46C65">
        <w:rPr>
          <w:rFonts w:ascii="Times New Roman" w:hAnsi="Times New Roman" w:cs="Times New Roman"/>
          <w:b/>
        </w:rPr>
        <w:t>Metode</w:t>
      </w:r>
      <w:proofErr w:type="spellEnd"/>
      <w:r w:rsidRPr="00A46C65">
        <w:rPr>
          <w:rFonts w:ascii="Times New Roman" w:hAnsi="Times New Roman" w:cs="Times New Roman"/>
          <w:b/>
        </w:rPr>
        <w:t xml:space="preserve"> </w:t>
      </w:r>
      <w:proofErr w:type="spellStart"/>
      <w:r w:rsidRPr="00A46C65">
        <w:rPr>
          <w:rFonts w:ascii="Times New Roman" w:hAnsi="Times New Roman" w:cs="Times New Roman"/>
          <w:b/>
        </w:rPr>
        <w:t>Penentuan</w:t>
      </w:r>
      <w:proofErr w:type="spellEnd"/>
      <w:r w:rsidRPr="00A46C65">
        <w:rPr>
          <w:rFonts w:ascii="Times New Roman" w:hAnsi="Times New Roman" w:cs="Times New Roman"/>
          <w:b/>
        </w:rPr>
        <w:t xml:space="preserve"> </w:t>
      </w:r>
      <w:proofErr w:type="spellStart"/>
      <w:r w:rsidRPr="00A46C65">
        <w:rPr>
          <w:rFonts w:ascii="Times New Roman" w:hAnsi="Times New Roman" w:cs="Times New Roman"/>
          <w:b/>
        </w:rPr>
        <w:t>Responden</w:t>
      </w:r>
      <w:proofErr w:type="spellEnd"/>
    </w:p>
    <w:p w14:paraId="5ACC38BE" w14:textId="77777777" w:rsidR="008112C9" w:rsidRDefault="008112C9" w:rsidP="008112C9">
      <w:pPr>
        <w:spacing w:after="0" w:line="240" w:lineRule="auto"/>
        <w:jc w:val="both"/>
        <w:rPr>
          <w:rFonts w:ascii="Times New Roman" w:hAnsi="Times New Roman" w:cs="Times New Roman"/>
        </w:rPr>
      </w:pPr>
      <w:proofErr w:type="spellStart"/>
      <w:r w:rsidRPr="008112C9">
        <w:rPr>
          <w:rFonts w:ascii="Times New Roman" w:hAnsi="Times New Roman" w:cs="Times New Roman"/>
          <w:b/>
        </w:rPr>
        <w:t>Pertama</w:t>
      </w:r>
      <w:proofErr w:type="spellEnd"/>
      <w:r w:rsidRPr="008112C9">
        <w:rPr>
          <w:rFonts w:ascii="Times New Roman" w:hAnsi="Times New Roman" w:cs="Times New Roman"/>
          <w:b/>
        </w:rPr>
        <w:t>;</w:t>
      </w:r>
      <w:r w:rsidRPr="008112C9">
        <w:rPr>
          <w:rFonts w:ascii="Times New Roman" w:hAnsi="Times New Roman" w:cs="Times New Roman"/>
        </w:rPr>
        <w:t xml:space="preserve"> </w:t>
      </w:r>
      <w:proofErr w:type="spellStart"/>
      <w:r w:rsidRPr="008112C9">
        <w:rPr>
          <w:rFonts w:ascii="Times New Roman" w:hAnsi="Times New Roman" w:cs="Times New Roman"/>
        </w:rPr>
        <w:t>Dalam</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penentuan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sampel</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hal</w:t>
      </w:r>
      <w:proofErr w:type="spellEnd"/>
      <w:r w:rsidRPr="008112C9">
        <w:rPr>
          <w:rFonts w:ascii="Times New Roman" w:hAnsi="Times New Roman" w:cs="Times New Roman"/>
        </w:rPr>
        <w:t xml:space="preserve"> yang paling </w:t>
      </w:r>
      <w:proofErr w:type="spellStart"/>
      <w:r w:rsidRPr="008112C9">
        <w:rPr>
          <w:rFonts w:ascii="Times New Roman" w:hAnsi="Times New Roman" w:cs="Times New Roman"/>
        </w:rPr>
        <w:t>utama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dilakukan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adalah</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dengan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memilih</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lokasi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setelah</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dilakukan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penentuan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lokasi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langkah</w:t>
      </w:r>
      <w:proofErr w:type="spellEnd"/>
      <w:r w:rsidRPr="008112C9">
        <w:rPr>
          <w:rFonts w:ascii="Times New Roman" w:hAnsi="Times New Roman" w:cs="Times New Roman"/>
        </w:rPr>
        <w:t xml:space="preserve"> yang </w:t>
      </w:r>
      <w:proofErr w:type="spellStart"/>
      <w:r w:rsidRPr="008112C9">
        <w:rPr>
          <w:rFonts w:ascii="Times New Roman" w:hAnsi="Times New Roman" w:cs="Times New Roman"/>
        </w:rPr>
        <w:t>dilakukan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yaitu</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menentukan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sampel</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Populasi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adalah</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totalitas</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dari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semua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objek</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atau</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individu</w:t>
      </w:r>
      <w:proofErr w:type="spellEnd"/>
      <w:r w:rsidRPr="008112C9">
        <w:rPr>
          <w:rFonts w:ascii="Times New Roman" w:hAnsi="Times New Roman" w:cs="Times New Roman"/>
        </w:rPr>
        <w:t xml:space="preserve"> yang </w:t>
      </w:r>
      <w:proofErr w:type="spellStart"/>
      <w:r w:rsidRPr="008112C9">
        <w:rPr>
          <w:rFonts w:ascii="Times New Roman" w:hAnsi="Times New Roman" w:cs="Times New Roman"/>
        </w:rPr>
        <w:t>memiliki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karakteristik</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tertentu</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Populasi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dalam</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penelitian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ini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adalah</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terdiri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dari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semua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petani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bawang</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merah</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dengan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pedagang</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perantara</w:t>
      </w:r>
      <w:proofErr w:type="spellEnd"/>
      <w:r w:rsidRPr="008112C9">
        <w:rPr>
          <w:rFonts w:ascii="Times New Roman" w:hAnsi="Times New Roman" w:cs="Times New Roman"/>
        </w:rPr>
        <w:t xml:space="preserve"> dan </w:t>
      </w:r>
      <w:proofErr w:type="spellStart"/>
      <w:r w:rsidRPr="008112C9">
        <w:rPr>
          <w:rFonts w:ascii="Times New Roman" w:hAnsi="Times New Roman" w:cs="Times New Roman"/>
        </w:rPr>
        <w:t>pedagang</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antar</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pulau</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sebagai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pelaku</w:t>
      </w:r>
      <w:proofErr w:type="spellEnd"/>
      <w:r w:rsidRPr="008112C9">
        <w:rPr>
          <w:rFonts w:ascii="Times New Roman" w:hAnsi="Times New Roman" w:cs="Times New Roman"/>
        </w:rPr>
        <w:t xml:space="preserve"> pasar yang </w:t>
      </w:r>
      <w:proofErr w:type="spellStart"/>
      <w:r w:rsidRPr="008112C9">
        <w:rPr>
          <w:rFonts w:ascii="Times New Roman" w:hAnsi="Times New Roman" w:cs="Times New Roman"/>
        </w:rPr>
        <w:t>ada</w:t>
      </w:r>
      <w:proofErr w:type="spellEnd"/>
      <w:r w:rsidRPr="008112C9">
        <w:rPr>
          <w:rFonts w:ascii="Times New Roman" w:hAnsi="Times New Roman" w:cs="Times New Roman"/>
        </w:rPr>
        <w:t xml:space="preserve"> di </w:t>
      </w:r>
      <w:proofErr w:type="spellStart"/>
      <w:r w:rsidRPr="008112C9">
        <w:rPr>
          <w:rFonts w:ascii="Times New Roman" w:hAnsi="Times New Roman" w:cs="Times New Roman"/>
        </w:rPr>
        <w:t>Kelurahan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dengan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mengunjungi</w:t>
      </w:r>
      <w:proofErr w:type="spellEnd"/>
      <w:r w:rsidRPr="008112C9">
        <w:rPr>
          <w:rFonts w:ascii="Times New Roman" w:hAnsi="Times New Roman" w:cs="Times New Roman"/>
        </w:rPr>
        <w:t xml:space="preserve"> Kantor </w:t>
      </w:r>
      <w:proofErr w:type="spellStart"/>
      <w:r w:rsidRPr="008112C9">
        <w:rPr>
          <w:rFonts w:ascii="Times New Roman" w:hAnsi="Times New Roman" w:cs="Times New Roman"/>
        </w:rPr>
        <w:t>Kelurahan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setempat</w:t>
      </w:r>
      <w:proofErr w:type="spellEnd"/>
      <w:r w:rsidRPr="008112C9">
        <w:rPr>
          <w:rFonts w:ascii="Times New Roman" w:hAnsi="Times New Roman" w:cs="Times New Roman"/>
        </w:rPr>
        <w:t xml:space="preserve"> </w:t>
      </w:r>
      <w:proofErr w:type="spellStart"/>
      <w:proofErr w:type="gramStart"/>
      <w:r w:rsidRPr="008112C9">
        <w:rPr>
          <w:rFonts w:ascii="Times New Roman" w:hAnsi="Times New Roman" w:cs="Times New Roman"/>
        </w:rPr>
        <w:t>untuk</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memperoleh</w:t>
      </w:r>
      <w:proofErr w:type="spellEnd"/>
      <w:proofErr w:type="gramEnd"/>
      <w:r w:rsidRPr="008112C9">
        <w:rPr>
          <w:rFonts w:ascii="Times New Roman" w:hAnsi="Times New Roman" w:cs="Times New Roman"/>
        </w:rPr>
        <w:t xml:space="preserve"> daftar </w:t>
      </w:r>
      <w:proofErr w:type="spellStart"/>
      <w:r w:rsidRPr="008112C9">
        <w:rPr>
          <w:rFonts w:ascii="Times New Roman" w:hAnsi="Times New Roman" w:cs="Times New Roman"/>
        </w:rPr>
        <w:t>nama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petani</w:t>
      </w:r>
      <w:proofErr w:type="spellEnd"/>
      <w:r w:rsidRPr="008112C9">
        <w:rPr>
          <w:rFonts w:ascii="Times New Roman" w:hAnsi="Times New Roman" w:cs="Times New Roman"/>
        </w:rPr>
        <w:t xml:space="preserve"> yang </w:t>
      </w:r>
      <w:proofErr w:type="spellStart"/>
      <w:r w:rsidRPr="008112C9">
        <w:rPr>
          <w:rFonts w:ascii="Times New Roman" w:hAnsi="Times New Roman" w:cs="Times New Roman"/>
        </w:rPr>
        <w:t>mengusahakan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bawang</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merah</w:t>
      </w:r>
      <w:proofErr w:type="spellEnd"/>
      <w:r w:rsidRPr="008112C9">
        <w:rPr>
          <w:rFonts w:ascii="Times New Roman" w:hAnsi="Times New Roman" w:cs="Times New Roman"/>
        </w:rPr>
        <w:t xml:space="preserve"> yang </w:t>
      </w:r>
      <w:proofErr w:type="spellStart"/>
      <w:r w:rsidRPr="008112C9">
        <w:rPr>
          <w:rFonts w:ascii="Times New Roman" w:hAnsi="Times New Roman" w:cs="Times New Roman"/>
        </w:rPr>
        <w:t>dijadikan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sebagai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populasi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dalam</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memperoleh</w:t>
      </w:r>
      <w:proofErr w:type="spellEnd"/>
      <w:r w:rsidRPr="008112C9">
        <w:rPr>
          <w:rFonts w:ascii="Times New Roman" w:hAnsi="Times New Roman" w:cs="Times New Roman"/>
        </w:rPr>
        <w:t xml:space="preserve"> data yang </w:t>
      </w:r>
      <w:proofErr w:type="spellStart"/>
      <w:r w:rsidRPr="008112C9">
        <w:rPr>
          <w:rFonts w:ascii="Times New Roman" w:hAnsi="Times New Roman" w:cs="Times New Roman"/>
        </w:rPr>
        <w:t>terkait</w:t>
      </w:r>
      <w:proofErr w:type="spellEnd"/>
    </w:p>
    <w:p w14:paraId="67A9BDD1" w14:textId="77777777" w:rsidR="008112C9" w:rsidRPr="008112C9" w:rsidRDefault="008112C9" w:rsidP="008112C9">
      <w:pPr>
        <w:spacing w:after="0" w:line="240" w:lineRule="auto"/>
        <w:jc w:val="both"/>
        <w:rPr>
          <w:rFonts w:ascii="Times New Roman" w:hAnsi="Times New Roman" w:cs="Times New Roman"/>
        </w:rPr>
      </w:pPr>
      <w:proofErr w:type="spellStart"/>
      <w:r w:rsidRPr="008112C9">
        <w:rPr>
          <w:rFonts w:ascii="Times New Roman" w:hAnsi="Times New Roman" w:cs="Times New Roman"/>
          <w:b/>
        </w:rPr>
        <w:t>Kedua</w:t>
      </w:r>
      <w:proofErr w:type="spellEnd"/>
      <w:r w:rsidRPr="008112C9">
        <w:rPr>
          <w:rFonts w:ascii="Times New Roman" w:hAnsi="Times New Roman" w:cs="Times New Roman"/>
          <w:b/>
        </w:rPr>
        <w:t>;</w:t>
      </w:r>
      <w:r>
        <w:rPr>
          <w:rFonts w:ascii="Times New Roman" w:hAnsi="Times New Roman" w:cs="Times New Roman"/>
        </w:rPr>
        <w:t xml:space="preserve"> </w:t>
      </w:r>
      <w:proofErr w:type="spellStart"/>
      <w:r w:rsidRPr="008112C9">
        <w:rPr>
          <w:rFonts w:ascii="Times New Roman" w:hAnsi="Times New Roman" w:cs="Times New Roman"/>
        </w:rPr>
        <w:t>Penentuan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sampel</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dilakukan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secara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seng</w:t>
      </w:r>
      <w:r>
        <w:rPr>
          <w:rFonts w:ascii="Times New Roman" w:hAnsi="Times New Roman" w:cs="Times New Roman"/>
        </w:rPr>
        <w:t>aja</w:t>
      </w:r>
      <w:proofErr w:type="spellEnd"/>
      <w:r>
        <w:rPr>
          <w:rFonts w:ascii="Times New Roman" w:hAnsi="Times New Roman" w:cs="Times New Roman"/>
        </w:rPr>
        <w:t xml:space="preserve"> (purposive sampling)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sidRPr="008112C9">
        <w:rPr>
          <w:rFonts w:ascii="Times New Roman" w:hAnsi="Times New Roman" w:cs="Times New Roman"/>
        </w:rPr>
        <w:t>sampel</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petani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dikatakan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secara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sengaja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dengan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mengambil</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sampel</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tertentu</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jika</w:t>
      </w:r>
      <w:proofErr w:type="spellEnd"/>
      <w:r w:rsidRPr="008112C9">
        <w:rPr>
          <w:rFonts w:ascii="Times New Roman" w:hAnsi="Times New Roman" w:cs="Times New Roman"/>
        </w:rPr>
        <w:t xml:space="preserve"> orang </w:t>
      </w:r>
      <w:proofErr w:type="spellStart"/>
      <w:r w:rsidRPr="008112C9">
        <w:rPr>
          <w:rFonts w:ascii="Times New Roman" w:hAnsi="Times New Roman" w:cs="Times New Roman"/>
        </w:rPr>
        <w:t>maka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berarti</w:t>
      </w:r>
      <w:proofErr w:type="spellEnd"/>
      <w:r w:rsidRPr="008112C9">
        <w:rPr>
          <w:rFonts w:ascii="Times New Roman" w:hAnsi="Times New Roman" w:cs="Times New Roman"/>
        </w:rPr>
        <w:t xml:space="preserve"> orang-orang </w:t>
      </w:r>
      <w:proofErr w:type="spellStart"/>
      <w:r w:rsidRPr="008112C9">
        <w:rPr>
          <w:rFonts w:ascii="Times New Roman" w:hAnsi="Times New Roman" w:cs="Times New Roman"/>
        </w:rPr>
        <w:t>tertentu</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sesuai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persyaratan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karakteristik</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ciri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sifat-sifat</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kirteria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sampel</w:t>
      </w:r>
      <w:proofErr w:type="spellEnd"/>
      <w:r w:rsidRPr="008112C9">
        <w:rPr>
          <w:rFonts w:ascii="Times New Roman" w:hAnsi="Times New Roman" w:cs="Times New Roman"/>
        </w:rPr>
        <w:t xml:space="preserve"> (yang </w:t>
      </w:r>
      <w:proofErr w:type="spellStart"/>
      <w:r>
        <w:rPr>
          <w:rFonts w:ascii="Times New Roman" w:hAnsi="Times New Roman" w:cs="Times New Roman"/>
        </w:rPr>
        <w:t>mencerminkan</w:t>
      </w:r>
      <w:proofErr w:type="spellEnd"/>
      <w:r>
        <w:rPr>
          <w:rFonts w:ascii="Times New Roman" w:hAnsi="Times New Roman" w:cs="Times New Roman"/>
        </w:rPr>
        <w:t xml:space="preserve"> juga </w:t>
      </w:r>
      <w:proofErr w:type="spellStart"/>
      <w:r>
        <w:rPr>
          <w:rFonts w:ascii="Times New Roman" w:hAnsi="Times New Roman" w:cs="Times New Roman"/>
        </w:rPr>
        <w:t>populasinya</w:t>
      </w:r>
      <w:proofErr w:type="spellEnd"/>
      <w:r>
        <w:rPr>
          <w:rFonts w:ascii="Times New Roman" w:hAnsi="Times New Roman" w:cs="Times New Roman"/>
        </w:rPr>
        <w:t xml:space="preserve">) </w:t>
      </w:r>
      <w:proofErr w:type="spellStart"/>
      <w:r w:rsidRPr="008112C9">
        <w:rPr>
          <w:rFonts w:ascii="Times New Roman" w:hAnsi="Times New Roman" w:cs="Times New Roman"/>
        </w:rPr>
        <w:t>maka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untuk</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menentukan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sampel</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petani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dilakukan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secara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sengaja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melihat</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petani</w:t>
      </w:r>
      <w:proofErr w:type="spellEnd"/>
      <w:r w:rsidRPr="008112C9">
        <w:rPr>
          <w:rFonts w:ascii="Times New Roman" w:hAnsi="Times New Roman" w:cs="Times New Roman"/>
        </w:rPr>
        <w:t xml:space="preserve"> yang </w:t>
      </w:r>
      <w:proofErr w:type="spellStart"/>
      <w:r w:rsidRPr="008112C9">
        <w:rPr>
          <w:rFonts w:ascii="Times New Roman" w:hAnsi="Times New Roman" w:cs="Times New Roman"/>
        </w:rPr>
        <w:lastRenderedPageBreak/>
        <w:t>membudidayakan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bawang</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merah</w:t>
      </w:r>
      <w:proofErr w:type="spellEnd"/>
      <w:r>
        <w:rPr>
          <w:rFonts w:ascii="Times New Roman" w:hAnsi="Times New Roman" w:cs="Times New Roman"/>
        </w:rPr>
        <w:t xml:space="preserve">. </w:t>
      </w:r>
      <w:proofErr w:type="spellStart"/>
      <w:r w:rsidRPr="008112C9">
        <w:rPr>
          <w:rFonts w:ascii="Times New Roman" w:hAnsi="Times New Roman" w:cs="Times New Roman"/>
        </w:rPr>
        <w:t>Sedangkan</w:t>
      </w:r>
      <w:proofErr w:type="spellEnd"/>
      <w:r w:rsidRPr="008112C9">
        <w:rPr>
          <w:rFonts w:ascii="Times New Roman" w:hAnsi="Times New Roman" w:cs="Times New Roman"/>
        </w:rPr>
        <w:t xml:space="preserve"> T</w:t>
      </w:r>
      <w:r>
        <w:rPr>
          <w:rFonts w:ascii="Times New Roman" w:hAnsi="Times New Roman" w:cs="Times New Roman"/>
        </w:rPr>
        <w:t xml:space="preserve">eknik </w:t>
      </w:r>
      <w:proofErr w:type="spellStart"/>
      <w:r>
        <w:rPr>
          <w:rFonts w:ascii="Times New Roman" w:hAnsi="Times New Roman" w:cs="Times New Roman"/>
        </w:rPr>
        <w:t>Penentuan</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dilakukan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dengan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teknik</w:t>
      </w:r>
      <w:proofErr w:type="spellEnd"/>
      <w:r w:rsidRPr="008112C9">
        <w:rPr>
          <w:rFonts w:ascii="Times New Roman" w:hAnsi="Times New Roman" w:cs="Times New Roman"/>
        </w:rPr>
        <w:t xml:space="preserve"> Snowball sampling </w:t>
      </w:r>
      <w:proofErr w:type="spellStart"/>
      <w:r w:rsidRPr="008112C9">
        <w:rPr>
          <w:rFonts w:ascii="Times New Roman" w:hAnsi="Times New Roman" w:cs="Times New Roman"/>
        </w:rPr>
        <w:t>yaitu</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teknik</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penentuan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sampel</w:t>
      </w:r>
      <w:proofErr w:type="spellEnd"/>
      <w:r w:rsidRPr="008112C9">
        <w:rPr>
          <w:rFonts w:ascii="Times New Roman" w:hAnsi="Times New Roman" w:cs="Times New Roman"/>
        </w:rPr>
        <w:t xml:space="preserve"> yang </w:t>
      </w:r>
      <w:proofErr w:type="spellStart"/>
      <w:r w:rsidRPr="008112C9">
        <w:rPr>
          <w:rFonts w:ascii="Times New Roman" w:hAnsi="Times New Roman" w:cs="Times New Roman"/>
        </w:rPr>
        <w:t>mula-mula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jumlahnya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kecil</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kemudian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menjadi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besar</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Dalam</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penentuan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sampel</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pertama-tama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dipilih</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satu</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atau</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dua</w:t>
      </w:r>
      <w:proofErr w:type="spellEnd"/>
      <w:r w:rsidRPr="008112C9">
        <w:rPr>
          <w:rFonts w:ascii="Times New Roman" w:hAnsi="Times New Roman" w:cs="Times New Roman"/>
        </w:rPr>
        <w:t xml:space="preserve"> orang, </w:t>
      </w:r>
      <w:proofErr w:type="spellStart"/>
      <w:r w:rsidRPr="008112C9">
        <w:rPr>
          <w:rFonts w:ascii="Times New Roman" w:hAnsi="Times New Roman" w:cs="Times New Roman"/>
        </w:rPr>
        <w:t>tetapi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karena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dua</w:t>
      </w:r>
      <w:proofErr w:type="spellEnd"/>
      <w:r w:rsidRPr="008112C9">
        <w:rPr>
          <w:rFonts w:ascii="Times New Roman" w:hAnsi="Times New Roman" w:cs="Times New Roman"/>
        </w:rPr>
        <w:t xml:space="preserve"> orang </w:t>
      </w:r>
      <w:proofErr w:type="spellStart"/>
      <w:r w:rsidRPr="008112C9">
        <w:rPr>
          <w:rFonts w:ascii="Times New Roman" w:hAnsi="Times New Roman" w:cs="Times New Roman"/>
        </w:rPr>
        <w:t>ini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belum</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merasa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lengkap</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terhadap</w:t>
      </w:r>
      <w:proofErr w:type="spellEnd"/>
      <w:r w:rsidRPr="008112C9">
        <w:rPr>
          <w:rFonts w:ascii="Times New Roman" w:hAnsi="Times New Roman" w:cs="Times New Roman"/>
        </w:rPr>
        <w:t xml:space="preserve"> data yang </w:t>
      </w:r>
      <w:proofErr w:type="spellStart"/>
      <w:r w:rsidRPr="008112C9">
        <w:rPr>
          <w:rFonts w:ascii="Times New Roman" w:hAnsi="Times New Roman" w:cs="Times New Roman"/>
        </w:rPr>
        <w:t>diberikan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maka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peneliti</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mencari</w:t>
      </w:r>
      <w:proofErr w:type="spellEnd"/>
      <w:r w:rsidRPr="008112C9">
        <w:rPr>
          <w:rFonts w:ascii="Times New Roman" w:hAnsi="Times New Roman" w:cs="Times New Roman"/>
        </w:rPr>
        <w:t xml:space="preserve"> orang lain yang </w:t>
      </w:r>
      <w:proofErr w:type="spellStart"/>
      <w:r w:rsidRPr="008112C9">
        <w:rPr>
          <w:rFonts w:ascii="Times New Roman" w:hAnsi="Times New Roman" w:cs="Times New Roman"/>
        </w:rPr>
        <w:t>dipandang</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lebih</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tahu</w:t>
      </w:r>
      <w:proofErr w:type="spellEnd"/>
      <w:r w:rsidRPr="008112C9">
        <w:rPr>
          <w:rFonts w:ascii="Times New Roman" w:hAnsi="Times New Roman" w:cs="Times New Roman"/>
        </w:rPr>
        <w:t xml:space="preserve"> dan </w:t>
      </w:r>
      <w:proofErr w:type="spellStart"/>
      <w:r w:rsidRPr="008112C9">
        <w:rPr>
          <w:rFonts w:ascii="Times New Roman" w:hAnsi="Times New Roman" w:cs="Times New Roman"/>
        </w:rPr>
        <w:t>dapat</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melengkapi</w:t>
      </w:r>
      <w:proofErr w:type="spellEnd"/>
      <w:r w:rsidRPr="008112C9">
        <w:rPr>
          <w:rFonts w:ascii="Times New Roman" w:hAnsi="Times New Roman" w:cs="Times New Roman"/>
        </w:rPr>
        <w:t xml:space="preserve"> data yang </w:t>
      </w:r>
      <w:proofErr w:type="spellStart"/>
      <w:r w:rsidRPr="008112C9">
        <w:rPr>
          <w:rFonts w:ascii="Times New Roman" w:hAnsi="Times New Roman" w:cs="Times New Roman"/>
        </w:rPr>
        <w:t>diberikan</w:t>
      </w:r>
      <w:proofErr w:type="spellEnd"/>
      <w:r w:rsidRPr="008112C9">
        <w:rPr>
          <w:rFonts w:ascii="Times New Roman" w:hAnsi="Times New Roman" w:cs="Times New Roman"/>
        </w:rPr>
        <w:t xml:space="preserve"> oleh </w:t>
      </w:r>
      <w:proofErr w:type="spellStart"/>
      <w:r w:rsidRPr="008112C9">
        <w:rPr>
          <w:rFonts w:ascii="Times New Roman" w:hAnsi="Times New Roman" w:cs="Times New Roman"/>
        </w:rPr>
        <w:t>dua</w:t>
      </w:r>
      <w:proofErr w:type="spellEnd"/>
      <w:r w:rsidRPr="008112C9">
        <w:rPr>
          <w:rFonts w:ascii="Times New Roman" w:hAnsi="Times New Roman" w:cs="Times New Roman"/>
        </w:rPr>
        <w:t xml:space="preserve"> orang</w:t>
      </w:r>
      <w:r w:rsidR="0036154E">
        <w:rPr>
          <w:rFonts w:ascii="Times New Roman" w:hAnsi="Times New Roman" w:cs="Times New Roman"/>
        </w:rPr>
        <w:t xml:space="preserve"> </w:t>
      </w:r>
      <w:proofErr w:type="spellStart"/>
      <w:r w:rsidR="0036154E">
        <w:rPr>
          <w:rFonts w:ascii="Times New Roman" w:hAnsi="Times New Roman" w:cs="Times New Roman"/>
        </w:rPr>
        <w:t>sebelumnya</w:t>
      </w:r>
      <w:proofErr w:type="spellEnd"/>
      <w:r w:rsidR="0036154E">
        <w:rPr>
          <w:rFonts w:ascii="Times New Roman" w:hAnsi="Times New Roman" w:cs="Times New Roman"/>
        </w:rPr>
        <w:t xml:space="preserve">. </w:t>
      </w:r>
      <w:proofErr w:type="spellStart"/>
      <w:r w:rsidR="0036154E">
        <w:rPr>
          <w:rFonts w:ascii="Times New Roman" w:hAnsi="Times New Roman" w:cs="Times New Roman"/>
        </w:rPr>
        <w:t>Begitu</w:t>
      </w:r>
      <w:proofErr w:type="spellEnd"/>
      <w:r w:rsidR="0036154E">
        <w:rPr>
          <w:rFonts w:ascii="Times New Roman" w:hAnsi="Times New Roman" w:cs="Times New Roman"/>
        </w:rPr>
        <w:t xml:space="preserve"> </w:t>
      </w:r>
      <w:proofErr w:type="spellStart"/>
      <w:r w:rsidR="0036154E">
        <w:rPr>
          <w:rFonts w:ascii="Times New Roman" w:hAnsi="Times New Roman" w:cs="Times New Roman"/>
        </w:rPr>
        <w:t>seterusnya</w:t>
      </w:r>
      <w:proofErr w:type="spellEnd"/>
      <w:r w:rsidR="0036154E">
        <w:rPr>
          <w:rFonts w:ascii="Times New Roman" w:hAnsi="Times New Roman" w:cs="Times New Roman"/>
        </w:rPr>
        <w:t>,</w:t>
      </w:r>
      <w:r w:rsidRPr="008112C9">
        <w:rPr>
          <w:rFonts w:ascii="Times New Roman" w:hAnsi="Times New Roman" w:cs="Times New Roman"/>
        </w:rPr>
        <w:t xml:space="preserve"> </w:t>
      </w:r>
      <w:proofErr w:type="spellStart"/>
      <w:r w:rsidRPr="008112C9">
        <w:rPr>
          <w:rFonts w:ascii="Times New Roman" w:hAnsi="Times New Roman" w:cs="Times New Roman"/>
        </w:rPr>
        <w:t>sehingga</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jumlah</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sampel</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semakin</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banyak</w:t>
      </w:r>
      <w:proofErr w:type="spellEnd"/>
      <w:r w:rsidRPr="008112C9">
        <w:rPr>
          <w:rFonts w:ascii="Times New Roman" w:hAnsi="Times New Roman" w:cs="Times New Roman"/>
        </w:rPr>
        <w:t xml:space="preserve"> (</w:t>
      </w:r>
      <w:proofErr w:type="spellStart"/>
      <w:r w:rsidRPr="008112C9">
        <w:rPr>
          <w:rFonts w:ascii="Times New Roman" w:hAnsi="Times New Roman" w:cs="Times New Roman"/>
        </w:rPr>
        <w:t>Sugiyono</w:t>
      </w:r>
      <w:proofErr w:type="spellEnd"/>
      <w:r w:rsidRPr="008112C9">
        <w:rPr>
          <w:rFonts w:ascii="Times New Roman" w:hAnsi="Times New Roman" w:cs="Times New Roman"/>
        </w:rPr>
        <w:t>, 2008</w:t>
      </w:r>
      <w:r>
        <w:rPr>
          <w:rFonts w:ascii="Times New Roman" w:hAnsi="Times New Roman" w:cs="Times New Roman"/>
        </w:rPr>
        <w:t>)</w:t>
      </w:r>
    </w:p>
    <w:p w14:paraId="75E3F13C" w14:textId="77777777" w:rsidR="001B346E" w:rsidRPr="006F7B26" w:rsidRDefault="001B346E" w:rsidP="003863CD">
      <w:pPr>
        <w:pStyle w:val="ListParagraph"/>
        <w:numPr>
          <w:ilvl w:val="0"/>
          <w:numId w:val="2"/>
        </w:numPr>
        <w:spacing w:after="0" w:line="240" w:lineRule="auto"/>
        <w:ind w:left="426" w:hanging="426"/>
        <w:rPr>
          <w:rFonts w:ascii="Times New Roman" w:hAnsi="Times New Roman" w:cs="Times New Roman"/>
        </w:rPr>
      </w:pPr>
      <w:r w:rsidRPr="00A46C65">
        <w:rPr>
          <w:rFonts w:ascii="Times New Roman" w:hAnsi="Times New Roman" w:cs="Times New Roman"/>
          <w:b/>
          <w:lang w:val="id-ID"/>
        </w:rPr>
        <w:t>Analisis Data</w:t>
      </w:r>
    </w:p>
    <w:p w14:paraId="44AA83BB" w14:textId="77777777" w:rsidR="009533CB" w:rsidRPr="00A65637" w:rsidRDefault="0036154E" w:rsidP="009533CB">
      <w:pPr>
        <w:spacing w:after="0" w:line="240" w:lineRule="auto"/>
        <w:contextualSpacing/>
        <w:jc w:val="both"/>
        <w:rPr>
          <w:rFonts w:ascii="Times New Roman" w:hAnsi="Times New Roman" w:cs="Times New Roman"/>
        </w:rPr>
      </w:pPr>
      <w:r w:rsidRPr="0036154E">
        <w:rPr>
          <w:rFonts w:ascii="Times New Roman" w:hAnsi="Times New Roman" w:cs="Times New Roman"/>
        </w:rPr>
        <w:t xml:space="preserve">Teknik </w:t>
      </w:r>
      <w:proofErr w:type="spellStart"/>
      <w:r w:rsidRPr="0036154E">
        <w:rPr>
          <w:rFonts w:ascii="Times New Roman" w:hAnsi="Times New Roman" w:cs="Times New Roman"/>
        </w:rPr>
        <w:t>analisis</w:t>
      </w:r>
      <w:proofErr w:type="spellEnd"/>
      <w:r w:rsidRPr="0036154E">
        <w:rPr>
          <w:rFonts w:ascii="Times New Roman" w:hAnsi="Times New Roman" w:cs="Times New Roman"/>
        </w:rPr>
        <w:t xml:space="preserve"> data </w:t>
      </w:r>
      <w:proofErr w:type="spellStart"/>
      <w:r w:rsidRPr="0036154E">
        <w:rPr>
          <w:rFonts w:ascii="Times New Roman" w:hAnsi="Times New Roman" w:cs="Times New Roman"/>
        </w:rPr>
        <w:t>dalam</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penelitian</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dikumpulkan</w:t>
      </w:r>
      <w:proofErr w:type="spellEnd"/>
      <w:r w:rsidRPr="0036154E">
        <w:rPr>
          <w:rFonts w:ascii="Times New Roman" w:hAnsi="Times New Roman" w:cs="Times New Roman"/>
        </w:rPr>
        <w:t xml:space="preserve"> dan </w:t>
      </w:r>
      <w:proofErr w:type="spellStart"/>
      <w:r w:rsidRPr="0036154E">
        <w:rPr>
          <w:rFonts w:ascii="Times New Roman" w:hAnsi="Times New Roman" w:cs="Times New Roman"/>
        </w:rPr>
        <w:t>kemudian</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dianalisis</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menggunakan</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alat</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analisis</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deskriptif</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kualitatif</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Untuk</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menjawab</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tujuan</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pertama</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yaitu</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mengetahui</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struktur</w:t>
      </w:r>
      <w:proofErr w:type="spellEnd"/>
      <w:r w:rsidRPr="0036154E">
        <w:rPr>
          <w:rFonts w:ascii="Times New Roman" w:hAnsi="Times New Roman" w:cs="Times New Roman"/>
        </w:rPr>
        <w:t xml:space="preserve"> pasar </w:t>
      </w:r>
      <w:proofErr w:type="spellStart"/>
      <w:r w:rsidRPr="0036154E">
        <w:rPr>
          <w:rFonts w:ascii="Times New Roman" w:hAnsi="Times New Roman" w:cs="Times New Roman"/>
        </w:rPr>
        <w:t>bawang</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merah</w:t>
      </w:r>
      <w:proofErr w:type="spellEnd"/>
      <w:r w:rsidRPr="0036154E">
        <w:rPr>
          <w:rFonts w:ascii="Times New Roman" w:hAnsi="Times New Roman" w:cs="Times New Roman"/>
        </w:rPr>
        <w:t xml:space="preserve">, data </w:t>
      </w:r>
      <w:proofErr w:type="spellStart"/>
      <w:r w:rsidRPr="0036154E">
        <w:rPr>
          <w:rFonts w:ascii="Times New Roman" w:hAnsi="Times New Roman" w:cs="Times New Roman"/>
        </w:rPr>
        <w:t>analisis</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sebagai</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berikut</w:t>
      </w:r>
      <w:proofErr w:type="spellEnd"/>
      <w:r w:rsidR="009533CB">
        <w:rPr>
          <w:rFonts w:ascii="Times New Roman" w:hAnsi="Times New Roman" w:cs="Times New Roman"/>
        </w:rPr>
        <w:t>;</w:t>
      </w:r>
    </w:p>
    <w:p w14:paraId="5C8C7D5D" w14:textId="77777777" w:rsidR="0036154E" w:rsidRPr="004B4C75" w:rsidRDefault="0036154E" w:rsidP="003863CD">
      <w:pPr>
        <w:pStyle w:val="ListParagraph"/>
        <w:numPr>
          <w:ilvl w:val="0"/>
          <w:numId w:val="4"/>
        </w:numPr>
        <w:spacing w:after="0" w:line="240" w:lineRule="auto"/>
        <w:ind w:left="284" w:hanging="284"/>
        <w:jc w:val="both"/>
        <w:rPr>
          <w:rFonts w:ascii="Times New Roman" w:hAnsi="Times New Roman" w:cs="Times New Roman"/>
        </w:rPr>
      </w:pPr>
      <w:proofErr w:type="spellStart"/>
      <w:r w:rsidRPr="004B4C75">
        <w:rPr>
          <w:rFonts w:ascii="Times New Roman" w:hAnsi="Times New Roman" w:cs="Times New Roman"/>
        </w:rPr>
        <w:t>Konsentrasi</w:t>
      </w:r>
      <w:proofErr w:type="spellEnd"/>
      <w:r w:rsidRPr="004B4C75">
        <w:rPr>
          <w:rFonts w:ascii="Times New Roman" w:hAnsi="Times New Roman" w:cs="Times New Roman"/>
        </w:rPr>
        <w:t xml:space="preserve"> Pasar</w:t>
      </w:r>
    </w:p>
    <w:p w14:paraId="14B25039" w14:textId="77777777" w:rsidR="00B10E22" w:rsidRDefault="0036154E" w:rsidP="0036154E">
      <w:pPr>
        <w:spacing w:after="0" w:line="240" w:lineRule="auto"/>
        <w:contextualSpacing/>
        <w:jc w:val="both"/>
        <w:rPr>
          <w:rFonts w:ascii="Times New Roman" w:hAnsi="Times New Roman" w:cs="Times New Roman"/>
        </w:rPr>
      </w:pPr>
      <w:proofErr w:type="spellStart"/>
      <w:r w:rsidRPr="0036154E">
        <w:rPr>
          <w:rFonts w:ascii="Times New Roman" w:hAnsi="Times New Roman" w:cs="Times New Roman"/>
        </w:rPr>
        <w:t>Konsentrasi</w:t>
      </w:r>
      <w:proofErr w:type="spellEnd"/>
      <w:r w:rsidRPr="0036154E">
        <w:rPr>
          <w:rFonts w:ascii="Times New Roman" w:hAnsi="Times New Roman" w:cs="Times New Roman"/>
        </w:rPr>
        <w:t xml:space="preserve"> pasar </w:t>
      </w:r>
      <w:proofErr w:type="spellStart"/>
      <w:r w:rsidRPr="0036154E">
        <w:rPr>
          <w:rFonts w:ascii="Times New Roman" w:hAnsi="Times New Roman" w:cs="Times New Roman"/>
        </w:rPr>
        <w:t>dapat</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diukur</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dengan</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pangsa</w:t>
      </w:r>
      <w:proofErr w:type="spellEnd"/>
      <w:r w:rsidRPr="0036154E">
        <w:rPr>
          <w:rFonts w:ascii="Times New Roman" w:hAnsi="Times New Roman" w:cs="Times New Roman"/>
        </w:rPr>
        <w:t xml:space="preserve"> pasar, </w:t>
      </w:r>
      <w:proofErr w:type="spellStart"/>
      <w:r w:rsidRPr="0036154E">
        <w:rPr>
          <w:rFonts w:ascii="Times New Roman" w:hAnsi="Times New Roman" w:cs="Times New Roman"/>
        </w:rPr>
        <w:t>rasio</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konsentrasi</w:t>
      </w:r>
      <w:proofErr w:type="spellEnd"/>
      <w:r w:rsidRPr="0036154E">
        <w:rPr>
          <w:rFonts w:ascii="Times New Roman" w:hAnsi="Times New Roman" w:cs="Times New Roman"/>
        </w:rPr>
        <w:t xml:space="preserve"> CR4 </w:t>
      </w:r>
      <w:proofErr w:type="spellStart"/>
      <w:r w:rsidRPr="0036154E">
        <w:rPr>
          <w:rFonts w:ascii="Times New Roman" w:hAnsi="Times New Roman" w:cs="Times New Roman"/>
        </w:rPr>
        <w:t>indeks</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atau</w:t>
      </w:r>
      <w:proofErr w:type="spellEnd"/>
      <w:r w:rsidRPr="0036154E">
        <w:rPr>
          <w:rFonts w:ascii="Times New Roman" w:hAnsi="Times New Roman" w:cs="Times New Roman"/>
        </w:rPr>
        <w:t xml:space="preserve"> share </w:t>
      </w:r>
      <w:proofErr w:type="spellStart"/>
      <w:r w:rsidRPr="0036154E">
        <w:rPr>
          <w:rFonts w:ascii="Times New Roman" w:hAnsi="Times New Roman" w:cs="Times New Roman"/>
        </w:rPr>
        <w:t>tertentu</w:t>
      </w:r>
      <w:proofErr w:type="spellEnd"/>
      <w:r w:rsidRPr="0036154E">
        <w:rPr>
          <w:rFonts w:ascii="Times New Roman" w:hAnsi="Times New Roman" w:cs="Times New Roman"/>
        </w:rPr>
        <w:t xml:space="preserve"> dan </w:t>
      </w:r>
      <w:proofErr w:type="spellStart"/>
      <w:r w:rsidRPr="0036154E">
        <w:rPr>
          <w:rFonts w:ascii="Times New Roman" w:hAnsi="Times New Roman" w:cs="Times New Roman"/>
        </w:rPr>
        <w:t>perhitungan</w:t>
      </w:r>
      <w:proofErr w:type="spellEnd"/>
      <w:r w:rsidRPr="0036154E">
        <w:rPr>
          <w:rFonts w:ascii="Times New Roman" w:hAnsi="Times New Roman" w:cs="Times New Roman"/>
        </w:rPr>
        <w:t xml:space="preserve"> Herfindahl Hirschman </w:t>
      </w:r>
      <w:proofErr w:type="spellStart"/>
      <w:r w:rsidRPr="0036154E">
        <w:rPr>
          <w:rFonts w:ascii="Times New Roman" w:hAnsi="Times New Roman" w:cs="Times New Roman"/>
        </w:rPr>
        <w:t>Indeks</w:t>
      </w:r>
      <w:proofErr w:type="spellEnd"/>
      <w:r w:rsidR="00360668" w:rsidRPr="00360668">
        <w:rPr>
          <w:rFonts w:ascii="Times New Roman" w:hAnsi="Times New Roman" w:cs="Times New Roman"/>
        </w:rPr>
        <w:t>.</w:t>
      </w:r>
    </w:p>
    <w:p w14:paraId="17BC62B7" w14:textId="77777777" w:rsidR="0036154E" w:rsidRPr="0036154E" w:rsidRDefault="0036154E" w:rsidP="003863CD">
      <w:pPr>
        <w:pStyle w:val="ListParagraph"/>
        <w:numPr>
          <w:ilvl w:val="0"/>
          <w:numId w:val="3"/>
        </w:numPr>
        <w:spacing w:after="0" w:line="240" w:lineRule="auto"/>
        <w:ind w:left="567" w:hanging="283"/>
        <w:jc w:val="both"/>
        <w:rPr>
          <w:rFonts w:ascii="Times New Roman" w:hAnsi="Times New Roman" w:cs="Times New Roman"/>
        </w:rPr>
      </w:pPr>
      <w:proofErr w:type="spellStart"/>
      <w:r w:rsidRPr="0036154E">
        <w:rPr>
          <w:rFonts w:ascii="Times New Roman" w:hAnsi="Times New Roman" w:cs="Times New Roman"/>
        </w:rPr>
        <w:t>Pangsa</w:t>
      </w:r>
      <w:proofErr w:type="spellEnd"/>
      <w:r w:rsidRPr="0036154E">
        <w:rPr>
          <w:rFonts w:ascii="Times New Roman" w:hAnsi="Times New Roman" w:cs="Times New Roman"/>
        </w:rPr>
        <w:t xml:space="preserve"> Pasar</w:t>
      </w:r>
    </w:p>
    <w:p w14:paraId="3123CF50" w14:textId="77777777" w:rsidR="0036154E" w:rsidRDefault="0036154E" w:rsidP="0036154E">
      <w:pPr>
        <w:spacing w:after="0" w:line="240" w:lineRule="auto"/>
        <w:contextualSpacing/>
        <w:jc w:val="both"/>
        <w:rPr>
          <w:rFonts w:ascii="Times New Roman" w:hAnsi="Times New Roman" w:cs="Times New Roman"/>
        </w:rPr>
      </w:pPr>
      <w:proofErr w:type="spellStart"/>
      <w:r>
        <w:rPr>
          <w:rFonts w:ascii="Times New Roman" w:hAnsi="Times New Roman" w:cs="Times New Roman"/>
        </w:rPr>
        <w:t>Pangsa</w:t>
      </w:r>
      <w:proofErr w:type="spellEnd"/>
      <w:r>
        <w:rPr>
          <w:rFonts w:ascii="Times New Roman" w:hAnsi="Times New Roman" w:cs="Times New Roman"/>
        </w:rPr>
        <w:t xml:space="preserve"> pasar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persentase</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total </w:t>
      </w:r>
      <w:proofErr w:type="spellStart"/>
      <w:r>
        <w:rPr>
          <w:rFonts w:ascii="Times New Roman" w:hAnsi="Times New Roman" w:cs="Times New Roman"/>
        </w:rPr>
        <w:t>penjualan</w:t>
      </w:r>
      <w:proofErr w:type="spellEnd"/>
      <w:r>
        <w:rPr>
          <w:rFonts w:ascii="Times New Roman" w:hAnsi="Times New Roman" w:cs="Times New Roman"/>
        </w:rPr>
        <w:t xml:space="preserve"> pada </w:t>
      </w:r>
      <w:proofErr w:type="spellStart"/>
      <w:r>
        <w:rPr>
          <w:rFonts w:ascii="Times New Roman" w:hAnsi="Times New Roman" w:cs="Times New Roman"/>
        </w:rPr>
        <w:t>suatu</w:t>
      </w:r>
      <w:proofErr w:type="spellEnd"/>
      <w:r>
        <w:rPr>
          <w:rFonts w:ascii="Times New Roman" w:hAnsi="Times New Roman" w:cs="Times New Roman"/>
        </w:rPr>
        <w:t xml:space="preserve"> </w:t>
      </w:r>
      <w:r w:rsidRPr="0036154E">
        <w:rPr>
          <w:rFonts w:ascii="Times New Roman" w:hAnsi="Times New Roman" w:cs="Times New Roman"/>
        </w:rPr>
        <w:t xml:space="preserve">target pasar yang </w:t>
      </w:r>
      <w:proofErr w:type="spellStart"/>
      <w:r w:rsidRPr="0036154E">
        <w:rPr>
          <w:rFonts w:ascii="Times New Roman" w:hAnsi="Times New Roman" w:cs="Times New Roman"/>
        </w:rPr>
        <w:t>diperole</w:t>
      </w:r>
      <w:r>
        <w:rPr>
          <w:rFonts w:ascii="Times New Roman" w:hAnsi="Times New Roman" w:cs="Times New Roman"/>
        </w:rPr>
        <w:t>h</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produsen</w:t>
      </w:r>
      <w:proofErr w:type="spellEnd"/>
      <w:r>
        <w:rPr>
          <w:rFonts w:ascii="Times New Roman" w:hAnsi="Times New Roman" w:cs="Times New Roman"/>
        </w:rPr>
        <w:t xml:space="preserve"> </w:t>
      </w:r>
      <w:proofErr w:type="spellStart"/>
      <w:r>
        <w:rPr>
          <w:rFonts w:ascii="Times New Roman" w:hAnsi="Times New Roman" w:cs="Times New Roman"/>
        </w:rPr>
        <w:t>benih</w:t>
      </w:r>
      <w:proofErr w:type="spellEnd"/>
      <w:r>
        <w:rPr>
          <w:rFonts w:ascii="Times New Roman" w:hAnsi="Times New Roman" w:cs="Times New Roman"/>
        </w:rPr>
        <w:t xml:space="preserve"> </w:t>
      </w:r>
      <w:proofErr w:type="spellStart"/>
      <w:r>
        <w:rPr>
          <w:rFonts w:ascii="Times New Roman" w:hAnsi="Times New Roman" w:cs="Times New Roman"/>
        </w:rPr>
        <w:t>bawang</w:t>
      </w:r>
      <w:proofErr w:type="spellEnd"/>
      <w:r>
        <w:rPr>
          <w:rFonts w:ascii="Times New Roman" w:hAnsi="Times New Roman" w:cs="Times New Roman"/>
        </w:rPr>
        <w:t xml:space="preserve"> </w:t>
      </w:r>
      <w:proofErr w:type="spellStart"/>
      <w:r>
        <w:rPr>
          <w:rFonts w:ascii="Times New Roman" w:hAnsi="Times New Roman" w:cs="Times New Roman"/>
        </w:rPr>
        <w:t>merah</w:t>
      </w:r>
      <w:proofErr w:type="spellEnd"/>
      <w:r>
        <w:rPr>
          <w:rFonts w:ascii="Times New Roman" w:hAnsi="Times New Roman" w:cs="Times New Roman"/>
        </w:rPr>
        <w:t xml:space="preserve"> (</w:t>
      </w:r>
      <w:proofErr w:type="spellStart"/>
      <w:r>
        <w:rPr>
          <w:rFonts w:ascii="Times New Roman" w:hAnsi="Times New Roman" w:cs="Times New Roman"/>
        </w:rPr>
        <w:t>potensi</w:t>
      </w:r>
      <w:proofErr w:type="spellEnd"/>
      <w:r>
        <w:rPr>
          <w:rFonts w:ascii="Times New Roman" w:hAnsi="Times New Roman" w:cs="Times New Roman"/>
        </w:rPr>
        <w:t xml:space="preserve"> pasar </w:t>
      </w:r>
      <w:proofErr w:type="spellStart"/>
      <w:r>
        <w:rPr>
          <w:rFonts w:ascii="Times New Roman" w:hAnsi="Times New Roman" w:cs="Times New Roman"/>
        </w:rPr>
        <w:t>dibagi</w:t>
      </w:r>
      <w:proofErr w:type="spellEnd"/>
      <w:r>
        <w:rPr>
          <w:rFonts w:ascii="Times New Roman" w:hAnsi="Times New Roman" w:cs="Times New Roman"/>
        </w:rPr>
        <w:t xml:space="preserve"> </w:t>
      </w:r>
      <w:proofErr w:type="spellStart"/>
      <w:r w:rsidRPr="0036154E">
        <w:rPr>
          <w:rFonts w:ascii="Times New Roman" w:hAnsi="Times New Roman" w:cs="Times New Roman"/>
        </w:rPr>
        <w:t>jumlah</w:t>
      </w:r>
      <w:proofErr w:type="spellEnd"/>
      <w:r w:rsidRPr="0036154E">
        <w:rPr>
          <w:rFonts w:ascii="Times New Roman" w:hAnsi="Times New Roman" w:cs="Times New Roman"/>
        </w:rPr>
        <w:t xml:space="preserve"> </w:t>
      </w:r>
      <w:proofErr w:type="spellStart"/>
      <w:r w:rsidRPr="0036154E">
        <w:rPr>
          <w:rFonts w:ascii="Times New Roman" w:hAnsi="Times New Roman" w:cs="Times New Roman"/>
        </w:rPr>
        <w:t>penjualan</w:t>
      </w:r>
      <w:proofErr w:type="spellEnd"/>
      <w:r>
        <w:rPr>
          <w:rFonts w:ascii="Times New Roman" w:hAnsi="Times New Roman" w:cs="Times New Roman"/>
        </w:rPr>
        <w:t>).</w:t>
      </w:r>
    </w:p>
    <w:p w14:paraId="45D4F8D1" w14:textId="77777777" w:rsidR="0036154E" w:rsidRDefault="00506C76" w:rsidP="0036154E">
      <w:pPr>
        <w:spacing w:after="0" w:line="240" w:lineRule="auto"/>
        <w:contextualSpacing/>
        <w:jc w:val="both"/>
        <w:rPr>
          <w:rFonts w:ascii="Times New Roman" w:hAnsi="Times New Roman" w:cs="Times New Roman"/>
        </w:rPr>
      </w:pPr>
      <w:r w:rsidRPr="0036154E">
        <w:rPr>
          <w:noProof/>
        </w:rPr>
        <w:drawing>
          <wp:anchor distT="0" distB="0" distL="114300" distR="114300" simplePos="0" relativeHeight="251658240" behindDoc="0" locked="0" layoutInCell="1" allowOverlap="1" wp14:anchorId="03193EDE" wp14:editId="7A8D7820">
            <wp:simplePos x="0" y="0"/>
            <wp:positionH relativeFrom="column">
              <wp:posOffset>3810</wp:posOffset>
            </wp:positionH>
            <wp:positionV relativeFrom="paragraph">
              <wp:posOffset>163195</wp:posOffset>
            </wp:positionV>
            <wp:extent cx="6400165" cy="38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16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A5214" w14:textId="77777777" w:rsidR="005B401C" w:rsidRPr="00B10E22" w:rsidRDefault="005B401C" w:rsidP="00360668">
      <w:pPr>
        <w:spacing w:after="0" w:line="240" w:lineRule="auto"/>
        <w:contextualSpacing/>
        <w:jc w:val="both"/>
        <w:rPr>
          <w:rFonts w:ascii="Times New Roman" w:hAnsi="Times New Roman" w:cs="Times New Roman"/>
        </w:rPr>
      </w:pPr>
    </w:p>
    <w:p w14:paraId="220B8F2D" w14:textId="77777777" w:rsidR="0036154E" w:rsidRPr="0036154E" w:rsidRDefault="0036154E" w:rsidP="0036154E">
      <w:pPr>
        <w:autoSpaceDE w:val="0"/>
        <w:autoSpaceDN w:val="0"/>
        <w:adjustRightInd w:val="0"/>
        <w:spacing w:after="0" w:line="240" w:lineRule="auto"/>
        <w:contextualSpacing/>
        <w:jc w:val="both"/>
        <w:rPr>
          <w:rFonts w:ascii="Times New Roman" w:hAnsi="Times New Roman" w:cs="Times New Roman"/>
          <w:lang w:val="en-GB"/>
        </w:rPr>
      </w:pPr>
      <w:r>
        <w:rPr>
          <w:rFonts w:ascii="Times New Roman" w:hAnsi="Times New Roman" w:cs="Times New Roman"/>
          <w:lang w:val="en-GB"/>
        </w:rPr>
        <w:t>Dimana</w:t>
      </w:r>
      <w:r w:rsidRPr="0036154E">
        <w:rPr>
          <w:rFonts w:ascii="Times New Roman" w:hAnsi="Times New Roman" w:cs="Times New Roman"/>
          <w:lang w:val="en-GB"/>
        </w:rPr>
        <w:t>:</w:t>
      </w:r>
    </w:p>
    <w:p w14:paraId="308076E2" w14:textId="77777777" w:rsidR="0036154E" w:rsidRPr="0036154E" w:rsidRDefault="0036154E" w:rsidP="0036154E">
      <w:pPr>
        <w:autoSpaceDE w:val="0"/>
        <w:autoSpaceDN w:val="0"/>
        <w:adjustRightInd w:val="0"/>
        <w:spacing w:after="0" w:line="240" w:lineRule="auto"/>
        <w:contextualSpacing/>
        <w:jc w:val="both"/>
        <w:rPr>
          <w:rFonts w:ascii="Times New Roman" w:hAnsi="Times New Roman" w:cs="Times New Roman"/>
          <w:lang w:val="en-GB"/>
        </w:rPr>
      </w:pPr>
      <w:proofErr w:type="spellStart"/>
      <w:r w:rsidRPr="0036154E">
        <w:rPr>
          <w:rFonts w:ascii="Times New Roman" w:hAnsi="Times New Roman" w:cs="Times New Roman"/>
          <w:lang w:val="en-GB"/>
        </w:rPr>
        <w:t>Kri</w:t>
      </w:r>
      <w:proofErr w:type="spellEnd"/>
      <w:r w:rsidRPr="0036154E">
        <w:rPr>
          <w:rFonts w:ascii="Times New Roman" w:hAnsi="Times New Roman" w:cs="Times New Roman"/>
          <w:lang w:val="en-GB"/>
        </w:rPr>
        <w:t xml:space="preserve">= </w:t>
      </w:r>
      <w:proofErr w:type="spellStart"/>
      <w:r w:rsidRPr="0036154E">
        <w:rPr>
          <w:rFonts w:ascii="Times New Roman" w:hAnsi="Times New Roman" w:cs="Times New Roman"/>
          <w:lang w:val="en-GB"/>
        </w:rPr>
        <w:t>Pangsa</w:t>
      </w:r>
      <w:proofErr w:type="spellEnd"/>
      <w:r w:rsidRPr="0036154E">
        <w:rPr>
          <w:rFonts w:ascii="Times New Roman" w:hAnsi="Times New Roman" w:cs="Times New Roman"/>
          <w:lang w:val="en-GB"/>
        </w:rPr>
        <w:t xml:space="preserve"> pasar </w:t>
      </w:r>
      <w:proofErr w:type="spellStart"/>
      <w:r w:rsidRPr="0036154E">
        <w:rPr>
          <w:rFonts w:ascii="Times New Roman" w:hAnsi="Times New Roman" w:cs="Times New Roman"/>
          <w:lang w:val="en-GB"/>
        </w:rPr>
        <w:t>produsen</w:t>
      </w:r>
      <w:proofErr w:type="spellEnd"/>
      <w:r w:rsidRPr="0036154E">
        <w:rPr>
          <w:rFonts w:ascii="Times New Roman" w:hAnsi="Times New Roman" w:cs="Times New Roman"/>
          <w:lang w:val="en-GB"/>
        </w:rPr>
        <w:t xml:space="preserve"> </w:t>
      </w:r>
      <w:proofErr w:type="spellStart"/>
      <w:r w:rsidRPr="0036154E">
        <w:rPr>
          <w:rFonts w:ascii="Times New Roman" w:hAnsi="Times New Roman" w:cs="Times New Roman"/>
          <w:lang w:val="en-GB"/>
        </w:rPr>
        <w:t>ke-i</w:t>
      </w:r>
      <w:proofErr w:type="spellEnd"/>
    </w:p>
    <w:p w14:paraId="4B5D8528" w14:textId="77777777" w:rsidR="0036154E" w:rsidRPr="0036154E" w:rsidRDefault="0036154E" w:rsidP="0036154E">
      <w:pPr>
        <w:autoSpaceDE w:val="0"/>
        <w:autoSpaceDN w:val="0"/>
        <w:adjustRightInd w:val="0"/>
        <w:spacing w:after="0" w:line="240" w:lineRule="auto"/>
        <w:contextualSpacing/>
        <w:jc w:val="both"/>
        <w:rPr>
          <w:rFonts w:ascii="Times New Roman" w:hAnsi="Times New Roman" w:cs="Times New Roman"/>
          <w:lang w:val="en-GB"/>
        </w:rPr>
      </w:pPr>
      <w:proofErr w:type="spellStart"/>
      <w:r w:rsidRPr="0036154E">
        <w:rPr>
          <w:rFonts w:ascii="Times New Roman" w:hAnsi="Times New Roman" w:cs="Times New Roman"/>
          <w:lang w:val="en-GB"/>
        </w:rPr>
        <w:t>ni</w:t>
      </w:r>
      <w:proofErr w:type="spellEnd"/>
      <w:r w:rsidRPr="0036154E">
        <w:rPr>
          <w:rFonts w:ascii="Times New Roman" w:hAnsi="Times New Roman" w:cs="Times New Roman"/>
          <w:lang w:val="en-GB"/>
        </w:rPr>
        <w:t xml:space="preserve">= Total </w:t>
      </w:r>
      <w:proofErr w:type="spellStart"/>
      <w:r w:rsidRPr="0036154E">
        <w:rPr>
          <w:rFonts w:ascii="Times New Roman" w:hAnsi="Times New Roman" w:cs="Times New Roman"/>
          <w:lang w:val="en-GB"/>
        </w:rPr>
        <w:t>penjualan</w:t>
      </w:r>
      <w:proofErr w:type="spellEnd"/>
      <w:r w:rsidRPr="0036154E">
        <w:rPr>
          <w:rFonts w:ascii="Times New Roman" w:hAnsi="Times New Roman" w:cs="Times New Roman"/>
          <w:lang w:val="en-GB"/>
        </w:rPr>
        <w:t xml:space="preserve"> </w:t>
      </w:r>
      <w:proofErr w:type="spellStart"/>
      <w:r w:rsidRPr="0036154E">
        <w:rPr>
          <w:rFonts w:ascii="Times New Roman" w:hAnsi="Times New Roman" w:cs="Times New Roman"/>
          <w:lang w:val="en-GB"/>
        </w:rPr>
        <w:t>produsen</w:t>
      </w:r>
      <w:proofErr w:type="spellEnd"/>
      <w:r w:rsidRPr="0036154E">
        <w:rPr>
          <w:rFonts w:ascii="Times New Roman" w:hAnsi="Times New Roman" w:cs="Times New Roman"/>
          <w:lang w:val="en-GB"/>
        </w:rPr>
        <w:t xml:space="preserve"> </w:t>
      </w:r>
      <w:proofErr w:type="spellStart"/>
      <w:r w:rsidRPr="0036154E">
        <w:rPr>
          <w:rFonts w:ascii="Times New Roman" w:hAnsi="Times New Roman" w:cs="Times New Roman"/>
          <w:lang w:val="en-GB"/>
        </w:rPr>
        <w:t>ke-i</w:t>
      </w:r>
      <w:proofErr w:type="spellEnd"/>
    </w:p>
    <w:p w14:paraId="5DCA2D31" w14:textId="77777777" w:rsidR="0036154E" w:rsidRPr="0036154E" w:rsidRDefault="0036154E" w:rsidP="0036154E">
      <w:pPr>
        <w:autoSpaceDE w:val="0"/>
        <w:autoSpaceDN w:val="0"/>
        <w:adjustRightInd w:val="0"/>
        <w:spacing w:after="0" w:line="240" w:lineRule="auto"/>
        <w:contextualSpacing/>
        <w:jc w:val="both"/>
        <w:rPr>
          <w:rFonts w:ascii="Times New Roman" w:hAnsi="Times New Roman" w:cs="Times New Roman"/>
          <w:lang w:val="en-GB"/>
        </w:rPr>
      </w:pPr>
      <w:r w:rsidRPr="0036154E">
        <w:rPr>
          <w:rFonts w:ascii="Times New Roman" w:hAnsi="Times New Roman" w:cs="Times New Roman"/>
          <w:lang w:val="en-GB"/>
        </w:rPr>
        <w:t xml:space="preserve">N= Total </w:t>
      </w:r>
      <w:proofErr w:type="spellStart"/>
      <w:r w:rsidRPr="0036154E">
        <w:rPr>
          <w:rFonts w:ascii="Times New Roman" w:hAnsi="Times New Roman" w:cs="Times New Roman"/>
          <w:lang w:val="en-GB"/>
        </w:rPr>
        <w:t>penjualan</w:t>
      </w:r>
      <w:proofErr w:type="spellEnd"/>
      <w:r w:rsidRPr="0036154E">
        <w:rPr>
          <w:rFonts w:ascii="Times New Roman" w:hAnsi="Times New Roman" w:cs="Times New Roman"/>
          <w:lang w:val="en-GB"/>
        </w:rPr>
        <w:t xml:space="preserve"> </w:t>
      </w:r>
      <w:proofErr w:type="spellStart"/>
      <w:r w:rsidRPr="0036154E">
        <w:rPr>
          <w:rFonts w:ascii="Times New Roman" w:hAnsi="Times New Roman" w:cs="Times New Roman"/>
          <w:lang w:val="en-GB"/>
        </w:rPr>
        <w:t>semua</w:t>
      </w:r>
      <w:proofErr w:type="spellEnd"/>
      <w:r w:rsidRPr="0036154E">
        <w:rPr>
          <w:rFonts w:ascii="Times New Roman" w:hAnsi="Times New Roman" w:cs="Times New Roman"/>
          <w:lang w:val="en-GB"/>
        </w:rPr>
        <w:t xml:space="preserve"> </w:t>
      </w:r>
      <w:proofErr w:type="spellStart"/>
      <w:r w:rsidRPr="0036154E">
        <w:rPr>
          <w:rFonts w:ascii="Times New Roman" w:hAnsi="Times New Roman" w:cs="Times New Roman"/>
          <w:lang w:val="en-GB"/>
        </w:rPr>
        <w:t>produsen</w:t>
      </w:r>
      <w:proofErr w:type="spellEnd"/>
    </w:p>
    <w:p w14:paraId="30348C97" w14:textId="77777777" w:rsidR="0036154E" w:rsidRDefault="0036154E" w:rsidP="0036154E">
      <w:pPr>
        <w:autoSpaceDE w:val="0"/>
        <w:autoSpaceDN w:val="0"/>
        <w:adjustRightInd w:val="0"/>
        <w:spacing w:after="0" w:line="240" w:lineRule="auto"/>
        <w:contextualSpacing/>
        <w:jc w:val="both"/>
        <w:rPr>
          <w:rFonts w:ascii="Times New Roman" w:hAnsi="Times New Roman" w:cs="Times New Roman"/>
          <w:lang w:val="en-GB"/>
        </w:rPr>
      </w:pPr>
      <w:proofErr w:type="spellStart"/>
      <w:r>
        <w:rPr>
          <w:rFonts w:ascii="Times New Roman" w:hAnsi="Times New Roman" w:cs="Times New Roman"/>
          <w:lang w:val="en-GB"/>
        </w:rPr>
        <w:t>Kriteria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pangsa</w:t>
      </w:r>
      <w:proofErr w:type="spellEnd"/>
      <w:r>
        <w:rPr>
          <w:rFonts w:ascii="Times New Roman" w:hAnsi="Times New Roman" w:cs="Times New Roman"/>
          <w:lang w:val="en-GB"/>
        </w:rPr>
        <w:t xml:space="preserve"> pasar</w:t>
      </w:r>
      <w:r w:rsidRPr="0036154E">
        <w:rPr>
          <w:rFonts w:ascii="Times New Roman" w:hAnsi="Times New Roman" w:cs="Times New Roman"/>
          <w:lang w:val="en-GB"/>
        </w:rPr>
        <w:t>:</w:t>
      </w:r>
    </w:p>
    <w:p w14:paraId="6B0243E3" w14:textId="77777777" w:rsidR="0036154E" w:rsidRDefault="004B4C75" w:rsidP="003863CD">
      <w:pPr>
        <w:pStyle w:val="ListParagraph"/>
        <w:numPr>
          <w:ilvl w:val="0"/>
          <w:numId w:val="3"/>
        </w:numPr>
        <w:autoSpaceDE w:val="0"/>
        <w:autoSpaceDN w:val="0"/>
        <w:adjustRightInd w:val="0"/>
        <w:spacing w:after="0" w:line="240" w:lineRule="auto"/>
        <w:ind w:left="567" w:hanging="283"/>
        <w:jc w:val="both"/>
        <w:rPr>
          <w:rFonts w:ascii="Times New Roman" w:hAnsi="Times New Roman" w:cs="Times New Roman"/>
          <w:lang w:val="en-GB"/>
        </w:rPr>
      </w:pPr>
      <w:r w:rsidRPr="004B4C75">
        <w:rPr>
          <w:rFonts w:ascii="Times New Roman" w:hAnsi="Times New Roman" w:cs="Times New Roman"/>
          <w:lang w:val="en-GB"/>
        </w:rPr>
        <w:t xml:space="preserve">Concentration Ratio </w:t>
      </w:r>
      <w:proofErr w:type="spellStart"/>
      <w:r w:rsidRPr="004B4C75">
        <w:rPr>
          <w:rFonts w:ascii="Times New Roman" w:hAnsi="Times New Roman" w:cs="Times New Roman"/>
          <w:lang w:val="en-GB"/>
        </w:rPr>
        <w:t>Fo</w:t>
      </w:r>
      <w:proofErr w:type="spellEnd"/>
      <w:r w:rsidRPr="004B4C75">
        <w:rPr>
          <w:rFonts w:ascii="Times New Roman" w:hAnsi="Times New Roman" w:cs="Times New Roman"/>
          <w:lang w:val="en-GB"/>
        </w:rPr>
        <w:t xml:space="preserve"> Biggest Four/</w:t>
      </w:r>
      <w:proofErr w:type="spellStart"/>
      <w:r w:rsidRPr="004B4C75">
        <w:rPr>
          <w:rFonts w:ascii="Times New Roman" w:hAnsi="Times New Roman" w:cs="Times New Roman"/>
          <w:lang w:val="en-GB"/>
        </w:rPr>
        <w:t>Rasio</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Konsentrasi</w:t>
      </w:r>
      <w:proofErr w:type="spellEnd"/>
      <w:r w:rsidRPr="004B4C75">
        <w:rPr>
          <w:rFonts w:ascii="Times New Roman" w:hAnsi="Times New Roman" w:cs="Times New Roman"/>
          <w:lang w:val="en-GB"/>
        </w:rPr>
        <w:t xml:space="preserve"> (CR4)</w:t>
      </w:r>
    </w:p>
    <w:p w14:paraId="50F33CCC" w14:textId="77777777" w:rsidR="004B4C75" w:rsidRPr="004B4C75" w:rsidRDefault="004B4C75" w:rsidP="004B4C75">
      <w:p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 xml:space="preserve">Concentration Ratio </w:t>
      </w:r>
      <w:proofErr w:type="gramStart"/>
      <w:r w:rsidRPr="004B4C75">
        <w:rPr>
          <w:rFonts w:ascii="Times New Roman" w:hAnsi="Times New Roman" w:cs="Times New Roman"/>
          <w:lang w:val="en-GB"/>
        </w:rPr>
        <w:t>For</w:t>
      </w:r>
      <w:proofErr w:type="gramEnd"/>
      <w:r w:rsidRPr="004B4C75">
        <w:rPr>
          <w:rFonts w:ascii="Times New Roman" w:hAnsi="Times New Roman" w:cs="Times New Roman"/>
          <w:lang w:val="en-GB"/>
        </w:rPr>
        <w:t xml:space="preserve"> Biggest Four </w:t>
      </w:r>
      <w:proofErr w:type="spellStart"/>
      <w:r w:rsidRPr="004B4C75">
        <w:rPr>
          <w:rFonts w:ascii="Times New Roman" w:hAnsi="Times New Roman" w:cs="Times New Roman"/>
          <w:lang w:val="en-GB"/>
        </w:rPr>
        <w:t>atau</w:t>
      </w:r>
      <w:proofErr w:type="spellEnd"/>
      <w:r w:rsidRPr="004B4C75">
        <w:rPr>
          <w:rFonts w:ascii="Times New Roman" w:hAnsi="Times New Roman" w:cs="Times New Roman"/>
          <w:lang w:val="en-GB"/>
        </w:rPr>
        <w:t xml:space="preserve"> CR4 </w:t>
      </w:r>
      <w:proofErr w:type="spellStart"/>
      <w:r w:rsidRPr="004B4C75">
        <w:rPr>
          <w:rFonts w:ascii="Times New Roman" w:hAnsi="Times New Roman" w:cs="Times New Roman"/>
          <w:lang w:val="en-GB"/>
        </w:rPr>
        <w:t>adalah</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penjualan</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pangsa</w:t>
      </w:r>
      <w:proofErr w:type="spellEnd"/>
      <w:r w:rsidRPr="004B4C75">
        <w:rPr>
          <w:rFonts w:ascii="Times New Roman" w:hAnsi="Times New Roman" w:cs="Times New Roman"/>
          <w:lang w:val="en-GB"/>
        </w:rPr>
        <w:t xml:space="preserve"> pasar </w:t>
      </w:r>
      <w:proofErr w:type="spellStart"/>
      <w:r w:rsidRPr="004B4C75">
        <w:rPr>
          <w:rFonts w:ascii="Times New Roman" w:hAnsi="Times New Roman" w:cs="Times New Roman"/>
          <w:lang w:val="en-GB"/>
        </w:rPr>
        <w:t>empat</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perusahaan</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terbesar</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dari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suatu</w:t>
      </w:r>
      <w:proofErr w:type="spellEnd"/>
      <w:r w:rsidRPr="004B4C75">
        <w:rPr>
          <w:rFonts w:ascii="Times New Roman" w:hAnsi="Times New Roman" w:cs="Times New Roman"/>
          <w:lang w:val="en-GB"/>
        </w:rPr>
        <w:t xml:space="preserve"> wilayah pasar. </w:t>
      </w:r>
      <w:proofErr w:type="spellStart"/>
      <w:r w:rsidRPr="004B4C75">
        <w:rPr>
          <w:rFonts w:ascii="Times New Roman" w:hAnsi="Times New Roman" w:cs="Times New Roman"/>
          <w:lang w:val="en-GB"/>
        </w:rPr>
        <w:t>Perhitungan</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nilai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ini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digunakan</w:t>
      </w:r>
      <w:proofErr w:type="spellEnd"/>
      <w:r w:rsidRPr="004B4C75">
        <w:rPr>
          <w:rFonts w:ascii="Times New Roman" w:hAnsi="Times New Roman" w:cs="Times New Roman"/>
          <w:lang w:val="en-GB"/>
        </w:rPr>
        <w:t xml:space="preserve"> formula (</w:t>
      </w:r>
      <w:proofErr w:type="spellStart"/>
      <w:r w:rsidRPr="004B4C75">
        <w:rPr>
          <w:rFonts w:ascii="Times New Roman" w:hAnsi="Times New Roman" w:cs="Times New Roman"/>
          <w:lang w:val="en-GB"/>
        </w:rPr>
        <w:t>Anindita</w:t>
      </w:r>
      <w:proofErr w:type="spellEnd"/>
      <w:r w:rsidRPr="004B4C75">
        <w:rPr>
          <w:rFonts w:ascii="Times New Roman" w:hAnsi="Times New Roman" w:cs="Times New Roman"/>
          <w:lang w:val="en-GB"/>
        </w:rPr>
        <w:t xml:space="preserve"> &amp;</w:t>
      </w:r>
      <w:r>
        <w:rPr>
          <w:rFonts w:ascii="Times New Roman" w:hAnsi="Times New Roman" w:cs="Times New Roman"/>
          <w:lang w:val="en-GB"/>
        </w:rPr>
        <w:t xml:space="preserve"> </w:t>
      </w:r>
      <w:proofErr w:type="spellStart"/>
      <w:r>
        <w:rPr>
          <w:rFonts w:ascii="Times New Roman" w:hAnsi="Times New Roman" w:cs="Times New Roman"/>
          <w:lang w:val="en-GB"/>
        </w:rPr>
        <w:t>Baladina</w:t>
      </w:r>
      <w:proofErr w:type="spellEnd"/>
      <w:r>
        <w:rPr>
          <w:rFonts w:ascii="Times New Roman" w:hAnsi="Times New Roman" w:cs="Times New Roman"/>
          <w:lang w:val="en-GB"/>
        </w:rPr>
        <w:t xml:space="preserve"> 2017) </w:t>
      </w:r>
      <w:proofErr w:type="spellStart"/>
      <w:r>
        <w:rPr>
          <w:rFonts w:ascii="Times New Roman" w:hAnsi="Times New Roman" w:cs="Times New Roman"/>
          <w:lang w:val="en-GB"/>
        </w:rPr>
        <w:t>sebagai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berikut</w:t>
      </w:r>
      <w:proofErr w:type="spellEnd"/>
      <w:r w:rsidRPr="004B4C75">
        <w:rPr>
          <w:rFonts w:ascii="Times New Roman" w:hAnsi="Times New Roman" w:cs="Times New Roman"/>
          <w:lang w:val="en-GB"/>
        </w:rPr>
        <w:t>:</w:t>
      </w:r>
    </w:p>
    <w:p w14:paraId="1E703627" w14:textId="77777777" w:rsidR="004B4C75" w:rsidRDefault="004B4C75" w:rsidP="004B4C75">
      <w:pPr>
        <w:autoSpaceDE w:val="0"/>
        <w:autoSpaceDN w:val="0"/>
        <w:adjustRightInd w:val="0"/>
        <w:spacing w:after="0" w:line="240" w:lineRule="auto"/>
        <w:jc w:val="both"/>
        <w:rPr>
          <w:rFonts w:ascii="Times New Roman" w:hAnsi="Times New Roman" w:cs="Times New Roman"/>
          <w:lang w:val="en-GB"/>
        </w:rPr>
      </w:pPr>
      <w:r w:rsidRPr="004B4C75">
        <w:rPr>
          <w:rFonts w:ascii="Times New Roman" w:hAnsi="Times New Roman" w:cs="Times New Roman"/>
          <w:lang w:val="en-GB"/>
        </w:rPr>
        <w:t>CR4 = Kr1 + Kr2 + Kr3 + Kr4</w:t>
      </w:r>
    </w:p>
    <w:p w14:paraId="51DA3A0D" w14:textId="77777777" w:rsidR="004B4C75" w:rsidRPr="004B4C75" w:rsidRDefault="00506C76" w:rsidP="004B4C75">
      <w:pPr>
        <w:autoSpaceDE w:val="0"/>
        <w:autoSpaceDN w:val="0"/>
        <w:adjustRightInd w:val="0"/>
        <w:spacing w:after="0" w:line="240" w:lineRule="auto"/>
        <w:jc w:val="both"/>
        <w:rPr>
          <w:rFonts w:ascii="Times New Roman" w:hAnsi="Times New Roman" w:cs="Times New Roman"/>
          <w:lang w:val="en-GB"/>
        </w:rPr>
      </w:pPr>
      <w:proofErr w:type="spellStart"/>
      <w:r>
        <w:rPr>
          <w:rFonts w:ascii="Times New Roman" w:hAnsi="Times New Roman" w:cs="Times New Roman"/>
          <w:lang w:val="en-GB"/>
        </w:rPr>
        <w:t>Keterangan</w:t>
      </w:r>
      <w:proofErr w:type="spellEnd"/>
      <w:r w:rsidR="004B4C75" w:rsidRPr="004B4C75">
        <w:rPr>
          <w:rFonts w:ascii="Times New Roman" w:hAnsi="Times New Roman" w:cs="Times New Roman"/>
          <w:lang w:val="en-GB"/>
        </w:rPr>
        <w:t xml:space="preserve">: </w:t>
      </w:r>
    </w:p>
    <w:p w14:paraId="3BF1F44B" w14:textId="77777777" w:rsidR="004B4C75" w:rsidRPr="004B4C75" w:rsidRDefault="004B4C75" w:rsidP="004B4C75">
      <w:pPr>
        <w:autoSpaceDE w:val="0"/>
        <w:autoSpaceDN w:val="0"/>
        <w:adjustRightInd w:val="0"/>
        <w:spacing w:after="0" w:line="240" w:lineRule="auto"/>
        <w:jc w:val="both"/>
        <w:rPr>
          <w:rFonts w:ascii="Times New Roman" w:hAnsi="Times New Roman" w:cs="Times New Roman"/>
          <w:lang w:val="en-GB"/>
        </w:rPr>
      </w:pPr>
      <w:r w:rsidRPr="004B4C75">
        <w:rPr>
          <w:rFonts w:ascii="Times New Roman" w:hAnsi="Times New Roman" w:cs="Times New Roman"/>
          <w:lang w:val="en-GB"/>
        </w:rPr>
        <w:t xml:space="preserve">CR4 = </w:t>
      </w:r>
      <w:proofErr w:type="spellStart"/>
      <w:r w:rsidRPr="004B4C75">
        <w:rPr>
          <w:rFonts w:ascii="Times New Roman" w:hAnsi="Times New Roman" w:cs="Times New Roman"/>
          <w:lang w:val="en-GB"/>
        </w:rPr>
        <w:t>Consentration</w:t>
      </w:r>
      <w:proofErr w:type="spellEnd"/>
      <w:r w:rsidRPr="004B4C75">
        <w:rPr>
          <w:rFonts w:ascii="Times New Roman" w:hAnsi="Times New Roman" w:cs="Times New Roman"/>
          <w:lang w:val="en-GB"/>
        </w:rPr>
        <w:t xml:space="preserve"> Ratio for The Biggest Four </w:t>
      </w:r>
    </w:p>
    <w:p w14:paraId="4C35A67B" w14:textId="77777777" w:rsidR="004B4C75" w:rsidRPr="004B4C75" w:rsidRDefault="004B4C75" w:rsidP="004B4C75">
      <w:pPr>
        <w:autoSpaceDE w:val="0"/>
        <w:autoSpaceDN w:val="0"/>
        <w:adjustRightInd w:val="0"/>
        <w:spacing w:after="0" w:line="240" w:lineRule="auto"/>
        <w:jc w:val="both"/>
        <w:rPr>
          <w:rFonts w:ascii="Times New Roman" w:hAnsi="Times New Roman" w:cs="Times New Roman"/>
          <w:lang w:val="en-GB"/>
        </w:rPr>
      </w:pPr>
      <w:proofErr w:type="spellStart"/>
      <w:r w:rsidRPr="004B4C75">
        <w:rPr>
          <w:rFonts w:ascii="Times New Roman" w:hAnsi="Times New Roman" w:cs="Times New Roman"/>
          <w:lang w:val="en-GB"/>
        </w:rPr>
        <w:t>Kri</w:t>
      </w:r>
      <w:proofErr w:type="spellEnd"/>
      <w:r w:rsidRPr="004B4C75">
        <w:rPr>
          <w:rFonts w:ascii="Times New Roman" w:hAnsi="Times New Roman" w:cs="Times New Roman"/>
          <w:lang w:val="en-GB"/>
        </w:rPr>
        <w:t xml:space="preserve"> = </w:t>
      </w:r>
      <w:proofErr w:type="spellStart"/>
      <w:r w:rsidRPr="004B4C75">
        <w:rPr>
          <w:rFonts w:ascii="Times New Roman" w:hAnsi="Times New Roman" w:cs="Times New Roman"/>
          <w:lang w:val="en-GB"/>
        </w:rPr>
        <w:t>Pangsa</w:t>
      </w:r>
      <w:proofErr w:type="spellEnd"/>
      <w:r w:rsidRPr="004B4C75">
        <w:rPr>
          <w:rFonts w:ascii="Times New Roman" w:hAnsi="Times New Roman" w:cs="Times New Roman"/>
          <w:lang w:val="en-GB"/>
        </w:rPr>
        <w:t xml:space="preserve"> Pasar </w:t>
      </w:r>
      <w:proofErr w:type="spellStart"/>
      <w:r w:rsidRPr="004B4C75">
        <w:rPr>
          <w:rFonts w:ascii="Times New Roman" w:hAnsi="Times New Roman" w:cs="Times New Roman"/>
          <w:lang w:val="en-GB"/>
        </w:rPr>
        <w:t>dari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produsen</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dalam</w:t>
      </w:r>
      <w:proofErr w:type="spellEnd"/>
      <w:r w:rsidRPr="004B4C75">
        <w:rPr>
          <w:rFonts w:ascii="Times New Roman" w:hAnsi="Times New Roman" w:cs="Times New Roman"/>
          <w:lang w:val="en-GB"/>
        </w:rPr>
        <w:t xml:space="preserve"> pasar </w:t>
      </w:r>
    </w:p>
    <w:p w14:paraId="4140903B" w14:textId="77777777" w:rsidR="004B4C75" w:rsidRPr="004B4C75" w:rsidRDefault="004B4C75" w:rsidP="004B4C75">
      <w:pPr>
        <w:autoSpaceDE w:val="0"/>
        <w:autoSpaceDN w:val="0"/>
        <w:adjustRightInd w:val="0"/>
        <w:spacing w:after="0" w:line="240" w:lineRule="auto"/>
        <w:jc w:val="both"/>
        <w:rPr>
          <w:rFonts w:ascii="Times New Roman" w:hAnsi="Times New Roman" w:cs="Times New Roman"/>
          <w:lang w:val="en-GB"/>
        </w:rPr>
      </w:pPr>
      <w:r w:rsidRPr="004B4C75">
        <w:rPr>
          <w:rFonts w:ascii="Times New Roman" w:hAnsi="Times New Roman" w:cs="Times New Roman"/>
          <w:lang w:val="en-GB"/>
        </w:rPr>
        <w:t xml:space="preserve">Kr1 = </w:t>
      </w:r>
      <w:proofErr w:type="spellStart"/>
      <w:r w:rsidRPr="004B4C75">
        <w:rPr>
          <w:rFonts w:ascii="Times New Roman" w:hAnsi="Times New Roman" w:cs="Times New Roman"/>
          <w:lang w:val="en-GB"/>
        </w:rPr>
        <w:t>Pangsa</w:t>
      </w:r>
      <w:proofErr w:type="spellEnd"/>
      <w:r w:rsidRPr="004B4C75">
        <w:rPr>
          <w:rFonts w:ascii="Times New Roman" w:hAnsi="Times New Roman" w:cs="Times New Roman"/>
          <w:lang w:val="en-GB"/>
        </w:rPr>
        <w:t xml:space="preserve"> pasar </w:t>
      </w:r>
      <w:proofErr w:type="spellStart"/>
      <w:r w:rsidRPr="004B4C75">
        <w:rPr>
          <w:rFonts w:ascii="Times New Roman" w:hAnsi="Times New Roman" w:cs="Times New Roman"/>
          <w:lang w:val="en-GB"/>
        </w:rPr>
        <w:t>dari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produsen</w:t>
      </w:r>
      <w:proofErr w:type="spellEnd"/>
      <w:r w:rsidRPr="004B4C75">
        <w:rPr>
          <w:rFonts w:ascii="Times New Roman" w:hAnsi="Times New Roman" w:cs="Times New Roman"/>
          <w:lang w:val="en-GB"/>
        </w:rPr>
        <w:t xml:space="preserve"> 1 </w:t>
      </w:r>
    </w:p>
    <w:p w14:paraId="64E9EF37" w14:textId="77777777" w:rsidR="004B4C75" w:rsidRPr="004B4C75" w:rsidRDefault="004B4C75" w:rsidP="004B4C75">
      <w:pPr>
        <w:autoSpaceDE w:val="0"/>
        <w:autoSpaceDN w:val="0"/>
        <w:adjustRightInd w:val="0"/>
        <w:spacing w:after="0" w:line="240" w:lineRule="auto"/>
        <w:jc w:val="both"/>
        <w:rPr>
          <w:rFonts w:ascii="Times New Roman" w:hAnsi="Times New Roman" w:cs="Times New Roman"/>
          <w:lang w:val="en-GB"/>
        </w:rPr>
      </w:pPr>
      <w:r w:rsidRPr="004B4C75">
        <w:rPr>
          <w:rFonts w:ascii="Times New Roman" w:hAnsi="Times New Roman" w:cs="Times New Roman"/>
          <w:lang w:val="en-GB"/>
        </w:rPr>
        <w:t xml:space="preserve">Kr2 = </w:t>
      </w:r>
      <w:proofErr w:type="spellStart"/>
      <w:r w:rsidRPr="004B4C75">
        <w:rPr>
          <w:rFonts w:ascii="Times New Roman" w:hAnsi="Times New Roman" w:cs="Times New Roman"/>
          <w:lang w:val="en-GB"/>
        </w:rPr>
        <w:t>Pangsa</w:t>
      </w:r>
      <w:proofErr w:type="spellEnd"/>
      <w:r w:rsidRPr="004B4C75">
        <w:rPr>
          <w:rFonts w:ascii="Times New Roman" w:hAnsi="Times New Roman" w:cs="Times New Roman"/>
          <w:lang w:val="en-GB"/>
        </w:rPr>
        <w:t xml:space="preserve"> pasar </w:t>
      </w:r>
      <w:proofErr w:type="spellStart"/>
      <w:r w:rsidRPr="004B4C75">
        <w:rPr>
          <w:rFonts w:ascii="Times New Roman" w:hAnsi="Times New Roman" w:cs="Times New Roman"/>
          <w:lang w:val="en-GB"/>
        </w:rPr>
        <w:t>dari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produsen</w:t>
      </w:r>
      <w:proofErr w:type="spellEnd"/>
      <w:r w:rsidRPr="004B4C75">
        <w:rPr>
          <w:rFonts w:ascii="Times New Roman" w:hAnsi="Times New Roman" w:cs="Times New Roman"/>
          <w:lang w:val="en-GB"/>
        </w:rPr>
        <w:t xml:space="preserve"> 2 </w:t>
      </w:r>
    </w:p>
    <w:p w14:paraId="7D8AEB44" w14:textId="77777777" w:rsidR="004B4C75" w:rsidRPr="004B4C75" w:rsidRDefault="004B4C75" w:rsidP="004B4C75">
      <w:pPr>
        <w:autoSpaceDE w:val="0"/>
        <w:autoSpaceDN w:val="0"/>
        <w:adjustRightInd w:val="0"/>
        <w:spacing w:after="0" w:line="240" w:lineRule="auto"/>
        <w:jc w:val="both"/>
        <w:rPr>
          <w:rFonts w:ascii="Times New Roman" w:hAnsi="Times New Roman" w:cs="Times New Roman"/>
          <w:lang w:val="en-GB"/>
        </w:rPr>
      </w:pPr>
      <w:r w:rsidRPr="004B4C75">
        <w:rPr>
          <w:rFonts w:ascii="Times New Roman" w:hAnsi="Times New Roman" w:cs="Times New Roman"/>
          <w:lang w:val="en-GB"/>
        </w:rPr>
        <w:t xml:space="preserve">Kr3 = </w:t>
      </w:r>
      <w:proofErr w:type="spellStart"/>
      <w:r w:rsidRPr="004B4C75">
        <w:rPr>
          <w:rFonts w:ascii="Times New Roman" w:hAnsi="Times New Roman" w:cs="Times New Roman"/>
          <w:lang w:val="en-GB"/>
        </w:rPr>
        <w:t>Pangsa</w:t>
      </w:r>
      <w:proofErr w:type="spellEnd"/>
      <w:r w:rsidRPr="004B4C75">
        <w:rPr>
          <w:rFonts w:ascii="Times New Roman" w:hAnsi="Times New Roman" w:cs="Times New Roman"/>
          <w:lang w:val="en-GB"/>
        </w:rPr>
        <w:t xml:space="preserve"> pasar </w:t>
      </w:r>
      <w:proofErr w:type="spellStart"/>
      <w:r w:rsidRPr="004B4C75">
        <w:rPr>
          <w:rFonts w:ascii="Times New Roman" w:hAnsi="Times New Roman" w:cs="Times New Roman"/>
          <w:lang w:val="en-GB"/>
        </w:rPr>
        <w:t>dari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produsen</w:t>
      </w:r>
      <w:proofErr w:type="spellEnd"/>
      <w:r w:rsidRPr="004B4C75">
        <w:rPr>
          <w:rFonts w:ascii="Times New Roman" w:hAnsi="Times New Roman" w:cs="Times New Roman"/>
          <w:lang w:val="en-GB"/>
        </w:rPr>
        <w:t xml:space="preserve"> 3 </w:t>
      </w:r>
    </w:p>
    <w:p w14:paraId="55708B2F" w14:textId="77777777" w:rsidR="004B4C75" w:rsidRDefault="004B4C75" w:rsidP="004B4C75">
      <w:pPr>
        <w:autoSpaceDE w:val="0"/>
        <w:autoSpaceDN w:val="0"/>
        <w:adjustRightInd w:val="0"/>
        <w:spacing w:after="0" w:line="240" w:lineRule="auto"/>
        <w:jc w:val="both"/>
        <w:rPr>
          <w:rFonts w:ascii="Times New Roman" w:hAnsi="Times New Roman" w:cs="Times New Roman"/>
          <w:lang w:val="en-GB"/>
        </w:rPr>
      </w:pPr>
      <w:r w:rsidRPr="004B4C75">
        <w:rPr>
          <w:rFonts w:ascii="Times New Roman" w:hAnsi="Times New Roman" w:cs="Times New Roman"/>
          <w:lang w:val="en-GB"/>
        </w:rPr>
        <w:t xml:space="preserve">Kr4 = </w:t>
      </w:r>
      <w:proofErr w:type="spellStart"/>
      <w:r w:rsidRPr="004B4C75">
        <w:rPr>
          <w:rFonts w:ascii="Times New Roman" w:hAnsi="Times New Roman" w:cs="Times New Roman"/>
          <w:lang w:val="en-GB"/>
        </w:rPr>
        <w:t>Pangsa</w:t>
      </w:r>
      <w:proofErr w:type="spellEnd"/>
      <w:r w:rsidRPr="004B4C75">
        <w:rPr>
          <w:rFonts w:ascii="Times New Roman" w:hAnsi="Times New Roman" w:cs="Times New Roman"/>
          <w:lang w:val="en-GB"/>
        </w:rPr>
        <w:t xml:space="preserve"> pasar </w:t>
      </w:r>
      <w:proofErr w:type="spellStart"/>
      <w:r w:rsidRPr="004B4C75">
        <w:rPr>
          <w:rFonts w:ascii="Times New Roman" w:hAnsi="Times New Roman" w:cs="Times New Roman"/>
          <w:lang w:val="en-GB"/>
        </w:rPr>
        <w:t>dari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produsen</w:t>
      </w:r>
      <w:proofErr w:type="spellEnd"/>
      <w:r w:rsidRPr="004B4C75">
        <w:rPr>
          <w:rFonts w:ascii="Times New Roman" w:hAnsi="Times New Roman" w:cs="Times New Roman"/>
          <w:lang w:val="en-GB"/>
        </w:rPr>
        <w:t xml:space="preserve"> 4</w:t>
      </w:r>
    </w:p>
    <w:p w14:paraId="59987119" w14:textId="77777777" w:rsidR="004B4C75" w:rsidRDefault="004B4C75" w:rsidP="003863CD">
      <w:pPr>
        <w:pStyle w:val="ListParagraph"/>
        <w:numPr>
          <w:ilvl w:val="0"/>
          <w:numId w:val="3"/>
        </w:numPr>
        <w:autoSpaceDE w:val="0"/>
        <w:autoSpaceDN w:val="0"/>
        <w:adjustRightInd w:val="0"/>
        <w:spacing w:after="0" w:line="240" w:lineRule="auto"/>
        <w:ind w:left="567" w:hanging="283"/>
        <w:jc w:val="both"/>
        <w:rPr>
          <w:rFonts w:ascii="Times New Roman" w:hAnsi="Times New Roman" w:cs="Times New Roman"/>
          <w:lang w:val="en-GB"/>
        </w:rPr>
      </w:pPr>
      <w:proofErr w:type="spellStart"/>
      <w:r w:rsidRPr="004B4C75">
        <w:rPr>
          <w:rFonts w:ascii="Times New Roman" w:hAnsi="Times New Roman" w:cs="Times New Roman"/>
          <w:lang w:val="en-GB"/>
        </w:rPr>
        <w:t>Analisis</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Indeks</w:t>
      </w:r>
      <w:proofErr w:type="spellEnd"/>
      <w:r w:rsidRPr="004B4C75">
        <w:rPr>
          <w:rFonts w:ascii="Times New Roman" w:hAnsi="Times New Roman" w:cs="Times New Roman"/>
          <w:lang w:val="en-GB"/>
        </w:rPr>
        <w:t xml:space="preserve"> Hirschman Herfindahl (IHH)</w:t>
      </w:r>
    </w:p>
    <w:p w14:paraId="4837C2EB" w14:textId="77777777" w:rsidR="004B4C75" w:rsidRPr="004B4C75" w:rsidRDefault="004B4C75" w:rsidP="004B4C75">
      <w:pPr>
        <w:autoSpaceDE w:val="0"/>
        <w:autoSpaceDN w:val="0"/>
        <w:adjustRightInd w:val="0"/>
        <w:spacing w:after="0" w:line="240" w:lineRule="auto"/>
        <w:jc w:val="both"/>
        <w:rPr>
          <w:rFonts w:ascii="Times New Roman" w:hAnsi="Times New Roman" w:cs="Times New Roman"/>
          <w:lang w:val="en-GB"/>
        </w:rPr>
      </w:pPr>
      <w:r w:rsidRPr="004B4C75">
        <w:rPr>
          <w:rFonts w:ascii="Times New Roman" w:hAnsi="Times New Roman" w:cs="Times New Roman"/>
          <w:lang w:val="en-GB"/>
        </w:rPr>
        <w:t xml:space="preserve">Alat </w:t>
      </w:r>
      <w:proofErr w:type="spellStart"/>
      <w:r w:rsidRPr="004B4C75">
        <w:rPr>
          <w:rFonts w:ascii="Times New Roman" w:hAnsi="Times New Roman" w:cs="Times New Roman"/>
          <w:lang w:val="en-GB"/>
        </w:rPr>
        <w:t>analisis</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ini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bertujuan</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untuk</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mengetahui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derajat</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konsentrasi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pembeli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dari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suatu</w:t>
      </w:r>
      <w:proofErr w:type="spellEnd"/>
      <w:r w:rsidRPr="004B4C75">
        <w:rPr>
          <w:rFonts w:ascii="Times New Roman" w:hAnsi="Times New Roman" w:cs="Times New Roman"/>
          <w:lang w:val="en-GB"/>
        </w:rPr>
        <w:t xml:space="preserve"> wilayah pasar, </w:t>
      </w:r>
      <w:proofErr w:type="spellStart"/>
      <w:r w:rsidRPr="004B4C75">
        <w:rPr>
          <w:rFonts w:ascii="Times New Roman" w:hAnsi="Times New Roman" w:cs="Times New Roman"/>
          <w:lang w:val="en-GB"/>
        </w:rPr>
        <w:t>sehingga</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bisa</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mengetahui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gambaran</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umum</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imbangan</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kekuatan</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posisi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tawar</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menawar</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petani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penjull</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terhadap</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pedagang</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pembeli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Rumus</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perhitungan</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dari</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indeks</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hirschman</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herfindahl</w:t>
      </w:r>
      <w:proofErr w:type="spellEnd"/>
      <w:r w:rsidRPr="004B4C75">
        <w:rPr>
          <w:rFonts w:ascii="Times New Roman" w:hAnsi="Times New Roman" w:cs="Times New Roman"/>
          <w:lang w:val="en-GB"/>
        </w:rPr>
        <w:t xml:space="preserve"> </w:t>
      </w:r>
      <w:proofErr w:type="spellStart"/>
      <w:r w:rsidRPr="004B4C75">
        <w:rPr>
          <w:rFonts w:ascii="Times New Roman" w:hAnsi="Times New Roman" w:cs="Times New Roman"/>
          <w:lang w:val="en-GB"/>
        </w:rPr>
        <w:t>adalah</w:t>
      </w:r>
      <w:proofErr w:type="spellEnd"/>
      <w:r w:rsidRPr="004B4C75">
        <w:rPr>
          <w:rFonts w:ascii="Times New Roman" w:hAnsi="Times New Roman" w:cs="Times New Roman"/>
          <w:lang w:val="en-GB"/>
        </w:rPr>
        <w:t>:</w:t>
      </w:r>
    </w:p>
    <w:p w14:paraId="1E3D8E5C" w14:textId="77777777" w:rsidR="004B4C75" w:rsidRDefault="004B4C75" w:rsidP="004B4C75">
      <w:pPr>
        <w:autoSpaceDE w:val="0"/>
        <w:autoSpaceDN w:val="0"/>
        <w:adjustRightInd w:val="0"/>
        <w:spacing w:after="0" w:line="240" w:lineRule="auto"/>
        <w:jc w:val="both"/>
        <w:rPr>
          <w:rFonts w:ascii="Times New Roman" w:hAnsi="Times New Roman" w:cs="Times New Roman"/>
          <w:lang w:val="en-GB"/>
        </w:rPr>
      </w:pPr>
      <w:r w:rsidRPr="004B4C75">
        <w:rPr>
          <w:rFonts w:ascii="Times New Roman" w:hAnsi="Times New Roman" w:cs="Times New Roman"/>
          <w:lang w:val="en-GB"/>
        </w:rPr>
        <w:t>IHH= (100 x Kr1)</w:t>
      </w:r>
      <w:r w:rsidRPr="004B4C75">
        <w:rPr>
          <w:rFonts w:ascii="Times New Roman" w:hAnsi="Times New Roman" w:cs="Times New Roman"/>
          <w:vertAlign w:val="superscript"/>
          <w:lang w:val="en-GB"/>
        </w:rPr>
        <w:t>2</w:t>
      </w:r>
      <w:r w:rsidR="002E73BA">
        <w:rPr>
          <w:rFonts w:ascii="Times New Roman" w:hAnsi="Times New Roman" w:cs="Times New Roman"/>
          <w:lang w:val="en-GB"/>
        </w:rPr>
        <w:t xml:space="preserve"> + (100 x </w:t>
      </w:r>
      <w:r w:rsidRPr="004B4C75">
        <w:rPr>
          <w:rFonts w:ascii="Times New Roman" w:hAnsi="Times New Roman" w:cs="Times New Roman"/>
          <w:lang w:val="en-GB"/>
        </w:rPr>
        <w:t>Kr2)</w:t>
      </w:r>
      <w:r w:rsidRPr="004B4C75">
        <w:rPr>
          <w:rFonts w:ascii="Times New Roman" w:hAnsi="Times New Roman" w:cs="Times New Roman"/>
          <w:vertAlign w:val="superscript"/>
          <w:lang w:val="en-GB"/>
        </w:rPr>
        <w:t>2</w:t>
      </w:r>
      <w:r w:rsidRPr="004B4C75">
        <w:rPr>
          <w:rFonts w:ascii="Times New Roman" w:hAnsi="Times New Roman" w:cs="Times New Roman"/>
          <w:lang w:val="en-GB"/>
        </w:rPr>
        <w:t xml:space="preserve"> +</w:t>
      </w:r>
      <w:proofErr w:type="gramStart"/>
      <w:r w:rsidRPr="004B4C75">
        <w:rPr>
          <w:rFonts w:ascii="Times New Roman" w:hAnsi="Times New Roman" w:cs="Times New Roman"/>
          <w:lang w:val="en-GB"/>
        </w:rPr>
        <w:t>…..</w:t>
      </w:r>
      <w:proofErr w:type="gramEnd"/>
      <w:r w:rsidRPr="004B4C75">
        <w:rPr>
          <w:rFonts w:ascii="Times New Roman" w:hAnsi="Times New Roman" w:cs="Times New Roman"/>
          <w:lang w:val="en-GB"/>
        </w:rPr>
        <w:t xml:space="preserve">+ (100 x </w:t>
      </w:r>
      <w:proofErr w:type="spellStart"/>
      <w:r w:rsidRPr="004B4C75">
        <w:rPr>
          <w:rFonts w:ascii="Times New Roman" w:hAnsi="Times New Roman" w:cs="Times New Roman"/>
          <w:lang w:val="en-GB"/>
        </w:rPr>
        <w:t>Krn</w:t>
      </w:r>
      <w:proofErr w:type="spellEnd"/>
      <w:r w:rsidRPr="004B4C75">
        <w:rPr>
          <w:rFonts w:ascii="Times New Roman" w:hAnsi="Times New Roman" w:cs="Times New Roman"/>
          <w:lang w:val="en-GB"/>
        </w:rPr>
        <w:t>)</w:t>
      </w:r>
      <w:r w:rsidRPr="004B4C75">
        <w:rPr>
          <w:rFonts w:ascii="Times New Roman" w:hAnsi="Times New Roman" w:cs="Times New Roman"/>
          <w:vertAlign w:val="superscript"/>
          <w:lang w:val="en-GB"/>
        </w:rPr>
        <w:t>2</w:t>
      </w:r>
    </w:p>
    <w:p w14:paraId="3A8B22DC" w14:textId="77777777" w:rsidR="002E73BA" w:rsidRPr="002E73BA" w:rsidRDefault="002E73BA" w:rsidP="002E73BA">
      <w:pPr>
        <w:autoSpaceDE w:val="0"/>
        <w:autoSpaceDN w:val="0"/>
        <w:adjustRightInd w:val="0"/>
        <w:spacing w:after="0" w:line="240" w:lineRule="auto"/>
        <w:jc w:val="both"/>
        <w:rPr>
          <w:rFonts w:ascii="Times New Roman" w:hAnsi="Times New Roman" w:cs="Times New Roman"/>
          <w:lang w:val="en-GB"/>
        </w:rPr>
      </w:pPr>
      <w:r w:rsidRPr="002E73BA">
        <w:rPr>
          <w:rFonts w:ascii="Times New Roman" w:hAnsi="Times New Roman" w:cs="Times New Roman"/>
          <w:lang w:val="en-GB"/>
        </w:rPr>
        <w:t>Dimana:</w:t>
      </w:r>
    </w:p>
    <w:p w14:paraId="06C517AF" w14:textId="77777777" w:rsidR="002E73BA" w:rsidRPr="002E73BA" w:rsidRDefault="002E73BA" w:rsidP="002E73BA">
      <w:pPr>
        <w:autoSpaceDE w:val="0"/>
        <w:autoSpaceDN w:val="0"/>
        <w:adjustRightInd w:val="0"/>
        <w:spacing w:after="0" w:line="240" w:lineRule="auto"/>
        <w:jc w:val="both"/>
        <w:rPr>
          <w:rFonts w:ascii="Times New Roman" w:hAnsi="Times New Roman" w:cs="Times New Roman"/>
          <w:lang w:val="en-GB"/>
        </w:rPr>
      </w:pPr>
      <w:r w:rsidRPr="002E73BA">
        <w:rPr>
          <w:rFonts w:ascii="Times New Roman" w:hAnsi="Times New Roman" w:cs="Times New Roman"/>
          <w:lang w:val="en-GB"/>
        </w:rPr>
        <w:t>IHH</w:t>
      </w:r>
      <w:r w:rsidRPr="002E73BA">
        <w:rPr>
          <w:rFonts w:ascii="Times New Roman" w:hAnsi="Times New Roman" w:cs="Times New Roman"/>
          <w:lang w:val="en-GB"/>
        </w:rPr>
        <w:tab/>
        <w:t xml:space="preserve">= </w:t>
      </w:r>
      <w:proofErr w:type="spellStart"/>
      <w:r w:rsidRPr="002E73BA">
        <w:rPr>
          <w:rFonts w:ascii="Times New Roman" w:hAnsi="Times New Roman" w:cs="Times New Roman"/>
          <w:lang w:val="en-GB"/>
        </w:rPr>
        <w:t>Indeks</w:t>
      </w:r>
      <w:proofErr w:type="spellEnd"/>
      <w:r w:rsidRPr="002E73BA">
        <w:rPr>
          <w:rFonts w:ascii="Times New Roman" w:hAnsi="Times New Roman" w:cs="Times New Roman"/>
          <w:lang w:val="en-GB"/>
        </w:rPr>
        <w:t xml:space="preserve"> Hirschman Herfindahl</w:t>
      </w:r>
    </w:p>
    <w:p w14:paraId="522A4C2C" w14:textId="77777777" w:rsidR="002E73BA" w:rsidRPr="002E73BA" w:rsidRDefault="002E73BA" w:rsidP="002E73BA">
      <w:pPr>
        <w:autoSpaceDE w:val="0"/>
        <w:autoSpaceDN w:val="0"/>
        <w:adjustRightInd w:val="0"/>
        <w:spacing w:after="0" w:line="240" w:lineRule="auto"/>
        <w:jc w:val="both"/>
        <w:rPr>
          <w:rFonts w:ascii="Times New Roman" w:hAnsi="Times New Roman" w:cs="Times New Roman"/>
          <w:lang w:val="en-GB"/>
        </w:rPr>
      </w:pPr>
      <w:r w:rsidRPr="002E73BA">
        <w:rPr>
          <w:rFonts w:ascii="Times New Roman" w:hAnsi="Times New Roman" w:cs="Times New Roman"/>
          <w:lang w:val="en-GB"/>
        </w:rPr>
        <w:t>n</w:t>
      </w:r>
      <w:r w:rsidRPr="002E73BA">
        <w:rPr>
          <w:rFonts w:ascii="Times New Roman" w:hAnsi="Times New Roman" w:cs="Times New Roman"/>
          <w:lang w:val="en-GB"/>
        </w:rPr>
        <w:tab/>
        <w:t xml:space="preserve">= </w:t>
      </w:r>
      <w:proofErr w:type="spellStart"/>
      <w:r w:rsidRPr="002E73BA">
        <w:rPr>
          <w:rFonts w:ascii="Times New Roman" w:hAnsi="Times New Roman" w:cs="Times New Roman"/>
          <w:lang w:val="en-GB"/>
        </w:rPr>
        <w:t>Jumlah</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pedagang</w:t>
      </w:r>
      <w:proofErr w:type="spellEnd"/>
      <w:r w:rsidRPr="002E73BA">
        <w:rPr>
          <w:rFonts w:ascii="Times New Roman" w:hAnsi="Times New Roman" w:cs="Times New Roman"/>
          <w:lang w:val="en-GB"/>
        </w:rPr>
        <w:t xml:space="preserve"> yang </w:t>
      </w:r>
      <w:proofErr w:type="spellStart"/>
      <w:r w:rsidRPr="002E73BA">
        <w:rPr>
          <w:rFonts w:ascii="Times New Roman" w:hAnsi="Times New Roman" w:cs="Times New Roman"/>
          <w:lang w:val="en-GB"/>
        </w:rPr>
        <w:t>ada</w:t>
      </w:r>
      <w:proofErr w:type="spellEnd"/>
      <w:r w:rsidRPr="002E73BA">
        <w:rPr>
          <w:rFonts w:ascii="Times New Roman" w:hAnsi="Times New Roman" w:cs="Times New Roman"/>
          <w:lang w:val="en-GB"/>
        </w:rPr>
        <w:t xml:space="preserve"> pada </w:t>
      </w:r>
      <w:proofErr w:type="spellStart"/>
      <w:r w:rsidRPr="002E73BA">
        <w:rPr>
          <w:rFonts w:ascii="Times New Roman" w:hAnsi="Times New Roman" w:cs="Times New Roman"/>
          <w:lang w:val="en-GB"/>
        </w:rPr>
        <w:t>suatu</w:t>
      </w:r>
      <w:proofErr w:type="spellEnd"/>
      <w:r w:rsidRPr="002E73BA">
        <w:rPr>
          <w:rFonts w:ascii="Times New Roman" w:hAnsi="Times New Roman" w:cs="Times New Roman"/>
          <w:lang w:val="en-GB"/>
        </w:rPr>
        <w:t xml:space="preserve"> wilayah pasar </w:t>
      </w:r>
      <w:proofErr w:type="spellStart"/>
      <w:r w:rsidRPr="002E73BA">
        <w:rPr>
          <w:rFonts w:ascii="Times New Roman" w:hAnsi="Times New Roman" w:cs="Times New Roman"/>
          <w:lang w:val="en-GB"/>
        </w:rPr>
        <w:t>produk</w:t>
      </w:r>
      <w:proofErr w:type="spellEnd"/>
      <w:r w:rsidRPr="002E73BA">
        <w:rPr>
          <w:rFonts w:ascii="Times New Roman" w:hAnsi="Times New Roman" w:cs="Times New Roman"/>
          <w:lang w:val="en-GB"/>
        </w:rPr>
        <w:t>.</w:t>
      </w:r>
    </w:p>
    <w:p w14:paraId="3BB90548" w14:textId="77777777" w:rsidR="004B4C75" w:rsidRDefault="002E73BA" w:rsidP="002E73BA">
      <w:pPr>
        <w:autoSpaceDE w:val="0"/>
        <w:autoSpaceDN w:val="0"/>
        <w:adjustRightInd w:val="0"/>
        <w:spacing w:after="0" w:line="240" w:lineRule="auto"/>
        <w:jc w:val="both"/>
        <w:rPr>
          <w:rFonts w:ascii="Times New Roman" w:hAnsi="Times New Roman" w:cs="Times New Roman"/>
          <w:lang w:val="en-GB"/>
        </w:rPr>
      </w:pPr>
      <w:r w:rsidRPr="002E73BA">
        <w:rPr>
          <w:rFonts w:ascii="Times New Roman" w:hAnsi="Times New Roman" w:cs="Times New Roman"/>
          <w:lang w:val="en-GB"/>
        </w:rPr>
        <w:t>Kr1</w:t>
      </w:r>
      <w:r w:rsidRPr="002E73BA">
        <w:rPr>
          <w:rFonts w:ascii="Times New Roman" w:hAnsi="Times New Roman" w:cs="Times New Roman"/>
          <w:lang w:val="en-GB"/>
        </w:rPr>
        <w:tab/>
        <w:t xml:space="preserve">= </w:t>
      </w:r>
      <w:proofErr w:type="spellStart"/>
      <w:r w:rsidRPr="002E73BA">
        <w:rPr>
          <w:rFonts w:ascii="Times New Roman" w:hAnsi="Times New Roman" w:cs="Times New Roman"/>
          <w:lang w:val="en-GB"/>
        </w:rPr>
        <w:t>Pangsa</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pembelian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komoditi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dari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pedagang</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ke-i</w:t>
      </w:r>
      <w:proofErr w:type="spellEnd"/>
      <w:r w:rsidRPr="002E73BA">
        <w:rPr>
          <w:rFonts w:ascii="Times New Roman" w:hAnsi="Times New Roman" w:cs="Times New Roman"/>
          <w:lang w:val="en-GB"/>
        </w:rPr>
        <w:t>(</w:t>
      </w:r>
      <w:proofErr w:type="spellStart"/>
      <w:r w:rsidRPr="002E73BA">
        <w:rPr>
          <w:rFonts w:ascii="Times New Roman" w:hAnsi="Times New Roman" w:cs="Times New Roman"/>
          <w:lang w:val="en-GB"/>
        </w:rPr>
        <w:t>i</w:t>
      </w:r>
      <w:proofErr w:type="spellEnd"/>
      <w:r w:rsidRPr="002E73BA">
        <w:rPr>
          <w:rFonts w:ascii="Times New Roman" w:hAnsi="Times New Roman" w:cs="Times New Roman"/>
          <w:lang w:val="en-GB"/>
        </w:rPr>
        <w:t>=1,</w:t>
      </w:r>
      <w:proofErr w:type="gramStart"/>
      <w:r w:rsidRPr="002E73BA">
        <w:rPr>
          <w:rFonts w:ascii="Times New Roman" w:hAnsi="Times New Roman" w:cs="Times New Roman"/>
          <w:lang w:val="en-GB"/>
        </w:rPr>
        <w:t>2,3,…</w:t>
      </w:r>
      <w:proofErr w:type="gramEnd"/>
      <w:r w:rsidRPr="002E73BA">
        <w:rPr>
          <w:rFonts w:ascii="Times New Roman" w:hAnsi="Times New Roman" w:cs="Times New Roman"/>
          <w:lang w:val="en-GB"/>
        </w:rPr>
        <w:t>.,n)</w:t>
      </w:r>
    </w:p>
    <w:p w14:paraId="440C7811" w14:textId="77777777" w:rsidR="00D34417" w:rsidRDefault="00D34417" w:rsidP="002E73BA">
      <w:pPr>
        <w:autoSpaceDE w:val="0"/>
        <w:autoSpaceDN w:val="0"/>
        <w:adjustRightInd w:val="0"/>
        <w:spacing w:after="0" w:line="240" w:lineRule="auto"/>
        <w:jc w:val="both"/>
        <w:rPr>
          <w:rFonts w:ascii="Times New Roman" w:hAnsi="Times New Roman" w:cs="Times New Roman"/>
          <w:lang w:val="en-GB"/>
        </w:rPr>
      </w:pPr>
    </w:p>
    <w:p w14:paraId="2D670702" w14:textId="77777777" w:rsidR="00D34417" w:rsidRDefault="00D34417" w:rsidP="002E73BA">
      <w:pPr>
        <w:autoSpaceDE w:val="0"/>
        <w:autoSpaceDN w:val="0"/>
        <w:adjustRightInd w:val="0"/>
        <w:spacing w:after="0" w:line="240" w:lineRule="auto"/>
        <w:jc w:val="both"/>
        <w:rPr>
          <w:rFonts w:ascii="Times New Roman" w:hAnsi="Times New Roman" w:cs="Times New Roman"/>
          <w:lang w:val="en-GB"/>
        </w:rPr>
      </w:pPr>
    </w:p>
    <w:p w14:paraId="6484A19B" w14:textId="77777777" w:rsidR="002E73BA" w:rsidRDefault="002E73BA" w:rsidP="003863CD">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lang w:val="en-GB"/>
        </w:rPr>
      </w:pPr>
      <w:proofErr w:type="spellStart"/>
      <w:r w:rsidRPr="002E73BA">
        <w:rPr>
          <w:rFonts w:ascii="Times New Roman" w:hAnsi="Times New Roman" w:cs="Times New Roman"/>
          <w:lang w:val="en-GB"/>
        </w:rPr>
        <w:t>Analisis</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Hambatan</w:t>
      </w:r>
      <w:proofErr w:type="spellEnd"/>
      <w:r w:rsidRPr="002E73BA">
        <w:rPr>
          <w:rFonts w:ascii="Times New Roman" w:hAnsi="Times New Roman" w:cs="Times New Roman"/>
          <w:lang w:val="en-GB"/>
        </w:rPr>
        <w:t xml:space="preserve"> Masuk Pasar (Barrier to Entry)</w:t>
      </w:r>
    </w:p>
    <w:p w14:paraId="4F3894E5" w14:textId="77777777" w:rsidR="002E73BA" w:rsidRDefault="002E73BA" w:rsidP="002E73BA">
      <w:pPr>
        <w:autoSpaceDE w:val="0"/>
        <w:autoSpaceDN w:val="0"/>
        <w:adjustRightInd w:val="0"/>
        <w:spacing w:after="0" w:line="240" w:lineRule="auto"/>
        <w:jc w:val="both"/>
        <w:rPr>
          <w:rFonts w:ascii="Times New Roman" w:hAnsi="Times New Roman" w:cs="Times New Roman"/>
          <w:lang w:val="en-GB"/>
        </w:rPr>
      </w:pPr>
      <w:proofErr w:type="spellStart"/>
      <w:r w:rsidRPr="002E73BA">
        <w:rPr>
          <w:rFonts w:ascii="Times New Roman" w:hAnsi="Times New Roman" w:cs="Times New Roman"/>
          <w:lang w:val="en-GB"/>
        </w:rPr>
        <w:t>Hambatan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keluar</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masuk</w:t>
      </w:r>
      <w:proofErr w:type="spellEnd"/>
      <w:r w:rsidRPr="002E73BA">
        <w:rPr>
          <w:rFonts w:ascii="Times New Roman" w:hAnsi="Times New Roman" w:cs="Times New Roman"/>
          <w:lang w:val="en-GB"/>
        </w:rPr>
        <w:t xml:space="preserve"> pasar </w:t>
      </w:r>
      <w:proofErr w:type="spellStart"/>
      <w:r w:rsidRPr="002E73BA">
        <w:rPr>
          <w:rFonts w:ascii="Times New Roman" w:hAnsi="Times New Roman" w:cs="Times New Roman"/>
          <w:lang w:val="en-GB"/>
        </w:rPr>
        <w:t>dianalisis</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secara</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deskriptif</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dengan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menggambarkan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fenomena</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lapang</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dilihat</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dari</w:t>
      </w:r>
      <w:proofErr w:type="spellEnd"/>
      <w:r w:rsidRPr="002E73BA">
        <w:rPr>
          <w:rFonts w:ascii="Times New Roman" w:hAnsi="Times New Roman" w:cs="Times New Roman"/>
          <w:lang w:val="en-GB"/>
        </w:rPr>
        <w:t xml:space="preserve"> modal dan </w:t>
      </w:r>
      <w:proofErr w:type="spellStart"/>
      <w:r w:rsidRPr="002E73BA">
        <w:rPr>
          <w:rFonts w:ascii="Times New Roman" w:hAnsi="Times New Roman" w:cs="Times New Roman"/>
          <w:lang w:val="en-GB"/>
        </w:rPr>
        <w:t>intervensi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pemerintah</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dalam</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hal</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standarisasi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kualitas</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bawang</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merah</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Bentuk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hambatan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masuk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meliputi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ukuran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ekonomi</w:t>
      </w:r>
      <w:proofErr w:type="spellEnd"/>
      <w:r w:rsidRPr="002E73BA">
        <w:rPr>
          <w:rFonts w:ascii="Times New Roman" w:hAnsi="Times New Roman" w:cs="Times New Roman"/>
          <w:lang w:val="en-GB"/>
        </w:rPr>
        <w:t xml:space="preserve">, modal </w:t>
      </w:r>
      <w:proofErr w:type="spellStart"/>
      <w:r w:rsidRPr="002E73BA">
        <w:rPr>
          <w:rFonts w:ascii="Times New Roman" w:hAnsi="Times New Roman" w:cs="Times New Roman"/>
          <w:lang w:val="en-GB"/>
        </w:rPr>
        <w:t>intensif</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kekayaan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intelektual</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biaya</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pengalihan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tinggi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Identitas</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merek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mapan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Bentuk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hambatan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keluar</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meliputi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investasi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dalam</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peralatan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khusus</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keterampilan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khusus</w:t>
      </w:r>
      <w:proofErr w:type="spellEnd"/>
      <w:r w:rsidRPr="002E73BA">
        <w:rPr>
          <w:rFonts w:ascii="Times New Roman" w:hAnsi="Times New Roman" w:cs="Times New Roman"/>
          <w:lang w:val="en-GB"/>
        </w:rPr>
        <w:t xml:space="preserve"> dan </w:t>
      </w:r>
      <w:proofErr w:type="spellStart"/>
      <w:r w:rsidRPr="002E73BA">
        <w:rPr>
          <w:rFonts w:ascii="Times New Roman" w:hAnsi="Times New Roman" w:cs="Times New Roman"/>
          <w:lang w:val="en-GB"/>
        </w:rPr>
        <w:t>biaya</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tetap</w:t>
      </w:r>
      <w:proofErr w:type="spellEnd"/>
      <w:r w:rsidRPr="002E73BA">
        <w:rPr>
          <w:rFonts w:ascii="Times New Roman" w:hAnsi="Times New Roman" w:cs="Times New Roman"/>
          <w:lang w:val="en-GB"/>
        </w:rPr>
        <w:t xml:space="preserve"> yang </w:t>
      </w:r>
      <w:proofErr w:type="spellStart"/>
      <w:r w:rsidRPr="002E73BA">
        <w:rPr>
          <w:rFonts w:ascii="Times New Roman" w:hAnsi="Times New Roman" w:cs="Times New Roman"/>
          <w:lang w:val="en-GB"/>
        </w:rPr>
        <w:t>tinggi</w:t>
      </w:r>
      <w:proofErr w:type="spellEnd"/>
      <w:r>
        <w:rPr>
          <w:rFonts w:ascii="Times New Roman" w:hAnsi="Times New Roman" w:cs="Times New Roman"/>
          <w:lang w:val="en-GB"/>
        </w:rPr>
        <w:t>.</w:t>
      </w:r>
    </w:p>
    <w:p w14:paraId="48B4EA03" w14:textId="77777777" w:rsidR="002E73BA" w:rsidRDefault="002E73BA" w:rsidP="003863CD">
      <w:pPr>
        <w:pStyle w:val="ListParagraph"/>
        <w:numPr>
          <w:ilvl w:val="0"/>
          <w:numId w:val="4"/>
        </w:numPr>
        <w:spacing w:after="0"/>
        <w:ind w:left="284" w:hanging="284"/>
        <w:rPr>
          <w:rFonts w:ascii="Times New Roman" w:hAnsi="Times New Roman" w:cs="Times New Roman"/>
          <w:lang w:val="en-GB"/>
        </w:rPr>
      </w:pPr>
      <w:proofErr w:type="spellStart"/>
      <w:r w:rsidRPr="002E73BA">
        <w:rPr>
          <w:rFonts w:ascii="Times New Roman" w:hAnsi="Times New Roman" w:cs="Times New Roman"/>
          <w:lang w:val="en-GB"/>
        </w:rPr>
        <w:lastRenderedPageBreak/>
        <w:t>Informasi</w:t>
      </w:r>
      <w:proofErr w:type="spellEnd"/>
      <w:r w:rsidRPr="002E73BA">
        <w:rPr>
          <w:rFonts w:ascii="Times New Roman" w:hAnsi="Times New Roman" w:cs="Times New Roman"/>
          <w:lang w:val="en-GB"/>
        </w:rPr>
        <w:t>/</w:t>
      </w:r>
      <w:proofErr w:type="spellStart"/>
      <w:r w:rsidRPr="002E73BA">
        <w:rPr>
          <w:rFonts w:ascii="Times New Roman" w:hAnsi="Times New Roman" w:cs="Times New Roman"/>
          <w:lang w:val="en-GB"/>
        </w:rPr>
        <w:t>pengetahuan</w:t>
      </w:r>
      <w:proofErr w:type="spellEnd"/>
      <w:r w:rsidRPr="002E73BA">
        <w:rPr>
          <w:rFonts w:ascii="Times New Roman" w:hAnsi="Times New Roman" w:cs="Times New Roman"/>
          <w:lang w:val="en-GB"/>
        </w:rPr>
        <w:t xml:space="preserve"> Pasar</w:t>
      </w:r>
    </w:p>
    <w:p w14:paraId="5F82403E" w14:textId="77777777" w:rsidR="002E73BA" w:rsidRDefault="002E73BA" w:rsidP="00506C76">
      <w:pPr>
        <w:spacing w:after="0"/>
        <w:rPr>
          <w:rFonts w:ascii="Times New Roman" w:hAnsi="Times New Roman" w:cs="Times New Roman"/>
          <w:lang w:val="en-GB"/>
        </w:rPr>
      </w:pPr>
      <w:proofErr w:type="spellStart"/>
      <w:r w:rsidRPr="002E73BA">
        <w:rPr>
          <w:rFonts w:ascii="Times New Roman" w:hAnsi="Times New Roman" w:cs="Times New Roman"/>
          <w:lang w:val="en-GB"/>
        </w:rPr>
        <w:t>Informasi</w:t>
      </w:r>
      <w:proofErr w:type="spellEnd"/>
      <w:r w:rsidRPr="002E73BA">
        <w:rPr>
          <w:rFonts w:ascii="Times New Roman" w:hAnsi="Times New Roman" w:cs="Times New Roman"/>
          <w:lang w:val="en-GB"/>
        </w:rPr>
        <w:t xml:space="preserve"> pasar </w:t>
      </w:r>
      <w:proofErr w:type="spellStart"/>
      <w:r w:rsidRPr="002E73BA">
        <w:rPr>
          <w:rFonts w:ascii="Times New Roman" w:hAnsi="Times New Roman" w:cs="Times New Roman"/>
          <w:lang w:val="en-GB"/>
        </w:rPr>
        <w:t>dianalisis</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secara</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deskriptif</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dengan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menggambarkan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fenomena</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lapang</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dilihat</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dari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variabel</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lokasi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bawang</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merah</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induk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harga</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bawang</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merah</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induk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lokasi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pemasaran</w:t>
      </w:r>
      <w:proofErr w:type="spellEnd"/>
      <w:r w:rsidRPr="002E73BA">
        <w:rPr>
          <w:rFonts w:ascii="Times New Roman" w:hAnsi="Times New Roman" w:cs="Times New Roman"/>
          <w:lang w:val="en-GB"/>
        </w:rPr>
        <w:t xml:space="preserve">, dan </w:t>
      </w:r>
      <w:proofErr w:type="spellStart"/>
      <w:r w:rsidRPr="002E73BA">
        <w:rPr>
          <w:rFonts w:ascii="Times New Roman" w:hAnsi="Times New Roman" w:cs="Times New Roman"/>
          <w:lang w:val="en-GB"/>
        </w:rPr>
        <w:t>harga</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bawang</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merah</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produksi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Informasi</w:t>
      </w:r>
      <w:proofErr w:type="spellEnd"/>
      <w:r w:rsidRPr="002E73BA">
        <w:rPr>
          <w:rFonts w:ascii="Times New Roman" w:hAnsi="Times New Roman" w:cs="Times New Roman"/>
          <w:lang w:val="en-GB"/>
        </w:rPr>
        <w:t xml:space="preserve"> yang </w:t>
      </w:r>
      <w:proofErr w:type="spellStart"/>
      <w:r w:rsidRPr="002E73BA">
        <w:rPr>
          <w:rFonts w:ascii="Times New Roman" w:hAnsi="Times New Roman" w:cs="Times New Roman"/>
          <w:lang w:val="en-GB"/>
        </w:rPr>
        <w:t>didapat</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seseorang</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menjadi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pengetahuan</w:t>
      </w:r>
      <w:proofErr w:type="spellEnd"/>
      <w:r w:rsidRPr="002E73BA">
        <w:rPr>
          <w:rFonts w:ascii="Times New Roman" w:hAnsi="Times New Roman" w:cs="Times New Roman"/>
          <w:lang w:val="en-GB"/>
        </w:rPr>
        <w:t xml:space="preserve"> yang </w:t>
      </w:r>
      <w:proofErr w:type="spellStart"/>
      <w:r w:rsidRPr="002E73BA">
        <w:rPr>
          <w:rFonts w:ascii="Times New Roman" w:hAnsi="Times New Roman" w:cs="Times New Roman"/>
          <w:lang w:val="en-GB"/>
        </w:rPr>
        <w:t>akan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mempengaruhi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tindakannya</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melakukan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atau</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tidak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melakukan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sesua</w:t>
      </w:r>
      <w:r>
        <w:rPr>
          <w:rFonts w:ascii="Times New Roman" w:hAnsi="Times New Roman" w:cs="Times New Roman"/>
          <w:lang w:val="en-GB"/>
        </w:rPr>
        <w:t>tu</w:t>
      </w:r>
      <w:proofErr w:type="spellEnd"/>
      <w:r>
        <w:rPr>
          <w:rFonts w:ascii="Times New Roman" w:hAnsi="Times New Roman" w:cs="Times New Roman"/>
          <w:lang w:val="en-GB"/>
        </w:rPr>
        <w:t>.</w:t>
      </w:r>
    </w:p>
    <w:p w14:paraId="22E76B7C" w14:textId="77777777" w:rsidR="002E73BA" w:rsidRDefault="002E73BA" w:rsidP="003863CD">
      <w:pPr>
        <w:pStyle w:val="ListParagraph"/>
        <w:numPr>
          <w:ilvl w:val="0"/>
          <w:numId w:val="4"/>
        </w:numPr>
        <w:tabs>
          <w:tab w:val="left" w:pos="284"/>
        </w:tabs>
        <w:spacing w:after="0"/>
        <w:ind w:left="284" w:hanging="284"/>
        <w:rPr>
          <w:rFonts w:ascii="Times New Roman" w:hAnsi="Times New Roman" w:cs="Times New Roman"/>
          <w:lang w:val="en-GB"/>
        </w:rPr>
      </w:pPr>
      <w:proofErr w:type="spellStart"/>
      <w:r w:rsidRPr="002E73BA">
        <w:rPr>
          <w:rFonts w:ascii="Times New Roman" w:hAnsi="Times New Roman" w:cs="Times New Roman"/>
          <w:lang w:val="en-GB"/>
        </w:rPr>
        <w:t>Diferensiasi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Produk</w:t>
      </w:r>
      <w:proofErr w:type="spellEnd"/>
    </w:p>
    <w:p w14:paraId="2313292C" w14:textId="77777777" w:rsidR="002E73BA" w:rsidRPr="002E73BA" w:rsidRDefault="002E73BA" w:rsidP="002E73BA">
      <w:pPr>
        <w:tabs>
          <w:tab w:val="left" w:pos="284"/>
        </w:tabs>
        <w:spacing w:after="0"/>
        <w:rPr>
          <w:rFonts w:ascii="Times New Roman" w:hAnsi="Times New Roman" w:cs="Times New Roman"/>
          <w:lang w:val="en-GB"/>
        </w:rPr>
      </w:pPr>
      <w:proofErr w:type="spellStart"/>
      <w:r w:rsidRPr="002E73BA">
        <w:rPr>
          <w:rFonts w:ascii="Times New Roman" w:hAnsi="Times New Roman" w:cs="Times New Roman"/>
          <w:lang w:val="en-GB"/>
        </w:rPr>
        <w:t>Diferensiasi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produk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dianalisis</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secara</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deskriptif</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dengan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menggambarkan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fenomena</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lapang</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dilihat</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dari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variabel</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varietas</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bawang</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merah</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merek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produk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ukuran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kemasan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bentuk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kemasan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kualitas</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bawang</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merah</w:t>
      </w:r>
      <w:proofErr w:type="spellEnd"/>
      <w:r w:rsidRPr="002E73BA">
        <w:rPr>
          <w:rFonts w:ascii="Times New Roman" w:hAnsi="Times New Roman" w:cs="Times New Roman"/>
          <w:lang w:val="en-GB"/>
        </w:rPr>
        <w:t xml:space="preserve">, dan </w:t>
      </w:r>
      <w:proofErr w:type="spellStart"/>
      <w:r w:rsidRPr="002E73BA">
        <w:rPr>
          <w:rFonts w:ascii="Times New Roman" w:hAnsi="Times New Roman" w:cs="Times New Roman"/>
          <w:lang w:val="en-GB"/>
        </w:rPr>
        <w:t>kelas</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benih</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bawang</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merah</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Diferensiasi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produk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dapat</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menjadi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halangan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bagi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pengusaha</w:t>
      </w:r>
      <w:proofErr w:type="spellEnd"/>
      <w:r w:rsidRPr="002E73BA">
        <w:rPr>
          <w:rFonts w:ascii="Times New Roman" w:hAnsi="Times New Roman" w:cs="Times New Roman"/>
          <w:lang w:val="en-GB"/>
        </w:rPr>
        <w:t xml:space="preserve"> lain </w:t>
      </w:r>
      <w:proofErr w:type="spellStart"/>
      <w:r w:rsidRPr="002E73BA">
        <w:rPr>
          <w:rFonts w:ascii="Times New Roman" w:hAnsi="Times New Roman" w:cs="Times New Roman"/>
          <w:lang w:val="en-GB"/>
        </w:rPr>
        <w:t>untuk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memasuki</w:t>
      </w:r>
      <w:proofErr w:type="spellEnd"/>
      <w:r w:rsidRPr="002E73BA">
        <w:rPr>
          <w:rFonts w:ascii="Times New Roman" w:hAnsi="Times New Roman" w:cs="Times New Roman"/>
          <w:lang w:val="en-GB"/>
        </w:rPr>
        <w:t xml:space="preserve"> pasar.</w:t>
      </w:r>
    </w:p>
    <w:p w14:paraId="311F4E82" w14:textId="77777777" w:rsidR="002E73BA" w:rsidRDefault="002E73BA" w:rsidP="002E73BA">
      <w:pPr>
        <w:tabs>
          <w:tab w:val="left" w:pos="284"/>
        </w:tabs>
        <w:spacing w:after="0"/>
        <w:ind w:firstLine="567"/>
        <w:rPr>
          <w:rFonts w:ascii="Times New Roman" w:hAnsi="Times New Roman" w:cs="Times New Roman"/>
          <w:lang w:val="en-GB"/>
        </w:rPr>
      </w:pPr>
      <w:proofErr w:type="spellStart"/>
      <w:r w:rsidRPr="002E73BA">
        <w:rPr>
          <w:rFonts w:ascii="Times New Roman" w:hAnsi="Times New Roman" w:cs="Times New Roman"/>
          <w:lang w:val="en-GB"/>
        </w:rPr>
        <w:t>Untuk</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menjawab</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tujuan</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kedua</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yaitu</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mengetahui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perilaku</w:t>
      </w:r>
      <w:proofErr w:type="spellEnd"/>
      <w:r w:rsidRPr="002E73BA">
        <w:rPr>
          <w:rFonts w:ascii="Times New Roman" w:hAnsi="Times New Roman" w:cs="Times New Roman"/>
          <w:lang w:val="en-GB"/>
        </w:rPr>
        <w:t xml:space="preserve"> pasar </w:t>
      </w:r>
      <w:proofErr w:type="spellStart"/>
      <w:r w:rsidRPr="002E73BA">
        <w:rPr>
          <w:rFonts w:ascii="Times New Roman" w:hAnsi="Times New Roman" w:cs="Times New Roman"/>
          <w:lang w:val="en-GB"/>
        </w:rPr>
        <w:t>bawang</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merah</w:t>
      </w:r>
      <w:proofErr w:type="spellEnd"/>
      <w:r w:rsidRPr="002E73BA">
        <w:rPr>
          <w:rFonts w:ascii="Times New Roman" w:hAnsi="Times New Roman" w:cs="Times New Roman"/>
          <w:lang w:val="en-GB"/>
        </w:rPr>
        <w:t xml:space="preserve">, data </w:t>
      </w:r>
      <w:proofErr w:type="spellStart"/>
      <w:r w:rsidRPr="002E73BA">
        <w:rPr>
          <w:rFonts w:ascii="Times New Roman" w:hAnsi="Times New Roman" w:cs="Times New Roman"/>
          <w:lang w:val="en-GB"/>
        </w:rPr>
        <w:t>analisis</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sebagai</w:t>
      </w:r>
      <w:proofErr w:type="spellEnd"/>
      <w:r w:rsidRPr="002E73BA">
        <w:rPr>
          <w:rFonts w:ascii="Times New Roman" w:hAnsi="Times New Roman" w:cs="Times New Roman"/>
          <w:lang w:val="en-GB"/>
        </w:rPr>
        <w:t xml:space="preserve"> </w:t>
      </w:r>
      <w:proofErr w:type="spellStart"/>
      <w:r w:rsidRPr="002E73BA">
        <w:rPr>
          <w:rFonts w:ascii="Times New Roman" w:hAnsi="Times New Roman" w:cs="Times New Roman"/>
          <w:lang w:val="en-GB"/>
        </w:rPr>
        <w:t>berikut</w:t>
      </w:r>
      <w:proofErr w:type="spellEnd"/>
      <w:r>
        <w:rPr>
          <w:rFonts w:ascii="Times New Roman" w:hAnsi="Times New Roman" w:cs="Times New Roman"/>
          <w:lang w:val="en-GB"/>
        </w:rPr>
        <w:t>:</w:t>
      </w:r>
    </w:p>
    <w:p w14:paraId="19139CAF" w14:textId="77777777" w:rsidR="002E73BA" w:rsidRPr="00041F90" w:rsidRDefault="00041F90" w:rsidP="003863CD">
      <w:pPr>
        <w:pStyle w:val="ListParagraph"/>
        <w:numPr>
          <w:ilvl w:val="0"/>
          <w:numId w:val="5"/>
        </w:numPr>
        <w:tabs>
          <w:tab w:val="left" w:pos="284"/>
        </w:tabs>
        <w:spacing w:after="0"/>
        <w:rPr>
          <w:rFonts w:ascii="Times New Roman" w:hAnsi="Times New Roman" w:cs="Times New Roman"/>
          <w:lang w:val="en-GB"/>
        </w:rPr>
      </w:pPr>
      <w:proofErr w:type="spellStart"/>
      <w:r w:rsidRPr="00041F90">
        <w:rPr>
          <w:rFonts w:ascii="Times New Roman" w:hAnsi="Times New Roman" w:cs="Times New Roman"/>
          <w:lang w:val="en-GB"/>
        </w:rPr>
        <w:t>Sistem</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Penetapan</w:t>
      </w:r>
      <w:proofErr w:type="spellEnd"/>
      <w:r w:rsidRPr="00041F90">
        <w:rPr>
          <w:rFonts w:ascii="Times New Roman" w:hAnsi="Times New Roman" w:cs="Times New Roman"/>
          <w:lang w:val="en-GB"/>
        </w:rPr>
        <w:t xml:space="preserve"> Harga</w:t>
      </w:r>
    </w:p>
    <w:p w14:paraId="206E95AE" w14:textId="77777777" w:rsidR="00041F90" w:rsidRDefault="00041F90" w:rsidP="00041F90">
      <w:pPr>
        <w:tabs>
          <w:tab w:val="left" w:pos="284"/>
        </w:tabs>
        <w:spacing w:after="0"/>
        <w:ind w:left="360"/>
        <w:jc w:val="both"/>
        <w:rPr>
          <w:rFonts w:ascii="Times New Roman" w:hAnsi="Times New Roman" w:cs="Times New Roman"/>
          <w:lang w:val="en-GB"/>
        </w:rPr>
      </w:pPr>
      <w:r w:rsidRPr="00041F90">
        <w:rPr>
          <w:rFonts w:ascii="Times New Roman" w:hAnsi="Times New Roman" w:cs="Times New Roman"/>
          <w:lang w:val="en-GB"/>
        </w:rPr>
        <w:t xml:space="preserve">Proses </w:t>
      </w:r>
      <w:proofErr w:type="spellStart"/>
      <w:r w:rsidRPr="00041F90">
        <w:rPr>
          <w:rFonts w:ascii="Times New Roman" w:hAnsi="Times New Roman" w:cs="Times New Roman"/>
          <w:lang w:val="en-GB"/>
        </w:rPr>
        <w:t>penetapan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harga</w:t>
      </w:r>
      <w:proofErr w:type="spellEnd"/>
      <w:r w:rsidRPr="00041F90">
        <w:rPr>
          <w:rFonts w:ascii="Times New Roman" w:hAnsi="Times New Roman" w:cs="Times New Roman"/>
          <w:lang w:val="en-GB"/>
        </w:rPr>
        <w:t xml:space="preserve"> yang </w:t>
      </w:r>
      <w:proofErr w:type="spellStart"/>
      <w:r w:rsidRPr="00041F90">
        <w:rPr>
          <w:rFonts w:ascii="Times New Roman" w:hAnsi="Times New Roman" w:cs="Times New Roman"/>
          <w:lang w:val="en-GB"/>
        </w:rPr>
        <w:t>dilakukan</w:t>
      </w:r>
      <w:proofErr w:type="spellEnd"/>
      <w:r w:rsidRPr="00041F90">
        <w:rPr>
          <w:rFonts w:ascii="Times New Roman" w:hAnsi="Times New Roman" w:cs="Times New Roman"/>
          <w:lang w:val="en-GB"/>
        </w:rPr>
        <w:t xml:space="preserve"> oleh </w:t>
      </w:r>
      <w:proofErr w:type="spellStart"/>
      <w:r w:rsidRPr="00041F90">
        <w:rPr>
          <w:rFonts w:ascii="Times New Roman" w:hAnsi="Times New Roman" w:cs="Times New Roman"/>
          <w:lang w:val="en-GB"/>
        </w:rPr>
        <w:t>perusahaan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dalam</w:t>
      </w:r>
      <w:proofErr w:type="spellEnd"/>
      <w:r w:rsidRPr="00041F90">
        <w:rPr>
          <w:rFonts w:ascii="Times New Roman" w:hAnsi="Times New Roman" w:cs="Times New Roman"/>
          <w:lang w:val="en-GB"/>
        </w:rPr>
        <w:t xml:space="preserve"> pasar </w:t>
      </w:r>
      <w:proofErr w:type="spellStart"/>
      <w:r w:rsidRPr="00041F90">
        <w:rPr>
          <w:rFonts w:ascii="Times New Roman" w:hAnsi="Times New Roman" w:cs="Times New Roman"/>
          <w:lang w:val="en-GB"/>
        </w:rPr>
        <w:t>mencakup</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beberapa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tahap</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Tahap-tahap</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penetapan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harga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tersebut</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adalah</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menentukan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tujuan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penetapan</w:t>
      </w:r>
      <w:proofErr w:type="spellEnd"/>
      <w:r>
        <w:rPr>
          <w:rFonts w:ascii="Times New Roman" w:hAnsi="Times New Roman" w:cs="Times New Roman"/>
          <w:lang w:val="en-GB"/>
        </w:rPr>
        <w:t xml:space="preserve"> </w:t>
      </w:r>
      <w:proofErr w:type="spellStart"/>
      <w:proofErr w:type="gramStart"/>
      <w:r w:rsidRPr="00041F90">
        <w:rPr>
          <w:rFonts w:ascii="Times New Roman" w:hAnsi="Times New Roman" w:cs="Times New Roman"/>
          <w:lang w:val="en-GB"/>
        </w:rPr>
        <w:t>harga,memperkirakan</w:t>
      </w:r>
      <w:proofErr w:type="spellEnd"/>
      <w:proofErr w:type="gram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permintaaan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untuk</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barang</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tersebut</w:t>
      </w:r>
      <w:proofErr w:type="spellEnd"/>
      <w:r w:rsidRPr="00041F90">
        <w:rPr>
          <w:rFonts w:ascii="Times New Roman" w:hAnsi="Times New Roman" w:cs="Times New Roman"/>
          <w:lang w:val="en-GB"/>
        </w:rPr>
        <w:t xml:space="preserve"> dan </w:t>
      </w:r>
      <w:proofErr w:type="spellStart"/>
      <w:r w:rsidRPr="00041F90">
        <w:rPr>
          <w:rFonts w:ascii="Times New Roman" w:hAnsi="Times New Roman" w:cs="Times New Roman"/>
          <w:lang w:val="en-GB"/>
        </w:rPr>
        <w:t>elastisitas</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harganya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mengatisipasi</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reaksi</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persaingan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menentukan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pangsa</w:t>
      </w:r>
      <w:proofErr w:type="spellEnd"/>
      <w:r w:rsidRPr="00041F90">
        <w:rPr>
          <w:rFonts w:ascii="Times New Roman" w:hAnsi="Times New Roman" w:cs="Times New Roman"/>
          <w:lang w:val="en-GB"/>
        </w:rPr>
        <w:t xml:space="preserve"> pasar </w:t>
      </w:r>
      <w:proofErr w:type="spellStart"/>
      <w:r w:rsidRPr="00041F90">
        <w:rPr>
          <w:rFonts w:ascii="Times New Roman" w:hAnsi="Times New Roman" w:cs="Times New Roman"/>
          <w:lang w:val="en-GB"/>
        </w:rPr>
        <w:t>yangdapat</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diharapkan,memili</w:t>
      </w:r>
      <w:proofErr w:type="spellEnd"/>
      <w:r w:rsidRPr="00041F90">
        <w:rPr>
          <w:rFonts w:ascii="Times New Roman" w:hAnsi="Times New Roman" w:cs="Times New Roman"/>
          <w:lang w:val="en-GB"/>
        </w:rPr>
        <w:t xml:space="preserve"> strategi </w:t>
      </w:r>
      <w:proofErr w:type="spellStart"/>
      <w:r w:rsidRPr="00041F90">
        <w:rPr>
          <w:rFonts w:ascii="Times New Roman" w:hAnsi="Times New Roman" w:cs="Times New Roman"/>
          <w:lang w:val="en-GB"/>
        </w:rPr>
        <w:t>harga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untuk</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mencapai</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sasaran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mempertimbangkan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kebijakan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pemasaran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memilih</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metode</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perhitungan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harga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menetapkan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tingkat</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harga</w:t>
      </w:r>
      <w:proofErr w:type="spellEnd"/>
      <w:r w:rsidRPr="00041F90">
        <w:rPr>
          <w:rFonts w:ascii="Times New Roman" w:hAnsi="Times New Roman" w:cs="Times New Roman"/>
          <w:lang w:val="en-GB"/>
        </w:rPr>
        <w:t xml:space="preserve"> dan </w:t>
      </w:r>
      <w:proofErr w:type="spellStart"/>
      <w:r w:rsidRPr="00041F90">
        <w:rPr>
          <w:rFonts w:ascii="Times New Roman" w:hAnsi="Times New Roman" w:cs="Times New Roman"/>
          <w:lang w:val="en-GB"/>
        </w:rPr>
        <w:t>menyesuaikan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struktur</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harga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terhadap</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variasi</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dalam</w:t>
      </w:r>
      <w:proofErr w:type="spellEnd"/>
      <w:r>
        <w:rPr>
          <w:rFonts w:ascii="Times New Roman" w:hAnsi="Times New Roman" w:cs="Times New Roman"/>
          <w:lang w:val="en-GB"/>
        </w:rPr>
        <w:t xml:space="preserve"> </w:t>
      </w:r>
      <w:proofErr w:type="spellStart"/>
      <w:r w:rsidRPr="00041F90">
        <w:rPr>
          <w:rFonts w:ascii="Times New Roman" w:hAnsi="Times New Roman" w:cs="Times New Roman"/>
          <w:lang w:val="en-GB"/>
        </w:rPr>
        <w:t>permintaan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biaya</w:t>
      </w:r>
      <w:proofErr w:type="spellEnd"/>
      <w:r w:rsidRPr="00041F90">
        <w:rPr>
          <w:rFonts w:ascii="Times New Roman" w:hAnsi="Times New Roman" w:cs="Times New Roman"/>
          <w:lang w:val="en-GB"/>
        </w:rPr>
        <w:t xml:space="preserve"> pada masing-masing </w:t>
      </w:r>
      <w:proofErr w:type="spellStart"/>
      <w:r w:rsidRPr="00041F90">
        <w:rPr>
          <w:rFonts w:ascii="Times New Roman" w:hAnsi="Times New Roman" w:cs="Times New Roman"/>
          <w:lang w:val="en-GB"/>
        </w:rPr>
        <w:t>segmen</w:t>
      </w:r>
      <w:proofErr w:type="spellEnd"/>
      <w:r w:rsidRPr="00041F90">
        <w:rPr>
          <w:rFonts w:ascii="Times New Roman" w:hAnsi="Times New Roman" w:cs="Times New Roman"/>
          <w:lang w:val="en-GB"/>
        </w:rPr>
        <w:t>.</w:t>
      </w:r>
    </w:p>
    <w:p w14:paraId="4D70FF37" w14:textId="77777777" w:rsidR="00041F90" w:rsidRDefault="00041F90" w:rsidP="003863CD">
      <w:pPr>
        <w:pStyle w:val="ListParagraph"/>
        <w:numPr>
          <w:ilvl w:val="0"/>
          <w:numId w:val="5"/>
        </w:numPr>
        <w:tabs>
          <w:tab w:val="left" w:pos="284"/>
        </w:tabs>
        <w:spacing w:after="0"/>
        <w:jc w:val="both"/>
        <w:rPr>
          <w:rFonts w:ascii="Times New Roman" w:hAnsi="Times New Roman" w:cs="Times New Roman"/>
          <w:lang w:val="en-GB"/>
        </w:rPr>
      </w:pPr>
      <w:r>
        <w:rPr>
          <w:rFonts w:ascii="Times New Roman" w:hAnsi="Times New Roman" w:cs="Times New Roman"/>
          <w:lang w:val="en-GB"/>
        </w:rPr>
        <w:t xml:space="preserve">Cara </w:t>
      </w:r>
      <w:proofErr w:type="spellStart"/>
      <w:r>
        <w:rPr>
          <w:rFonts w:ascii="Times New Roman" w:hAnsi="Times New Roman" w:cs="Times New Roman"/>
          <w:lang w:val="en-GB"/>
        </w:rPr>
        <w:t>Penjualan</w:t>
      </w:r>
      <w:proofErr w:type="spellEnd"/>
    </w:p>
    <w:p w14:paraId="02FBB401" w14:textId="77777777" w:rsidR="00041F90" w:rsidRDefault="00041F90" w:rsidP="00041F90">
      <w:pPr>
        <w:tabs>
          <w:tab w:val="left" w:pos="284"/>
        </w:tabs>
        <w:spacing w:after="0"/>
        <w:ind w:left="360"/>
        <w:jc w:val="both"/>
        <w:rPr>
          <w:rFonts w:ascii="Times New Roman" w:hAnsi="Times New Roman" w:cs="Times New Roman"/>
          <w:lang w:val="en-GB"/>
        </w:rPr>
      </w:pPr>
      <w:proofErr w:type="spellStart"/>
      <w:r w:rsidRPr="00041F90">
        <w:rPr>
          <w:rFonts w:ascii="Times New Roman" w:hAnsi="Times New Roman" w:cs="Times New Roman"/>
          <w:lang w:val="en-GB"/>
        </w:rPr>
        <w:t>Melakukan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adalah</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suatu</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kegiatan</w:t>
      </w:r>
      <w:proofErr w:type="spellEnd"/>
      <w:r w:rsidRPr="00041F90">
        <w:rPr>
          <w:rFonts w:ascii="Times New Roman" w:hAnsi="Times New Roman" w:cs="Times New Roman"/>
          <w:lang w:val="en-GB"/>
        </w:rPr>
        <w:t xml:space="preserve"> yang </w:t>
      </w:r>
      <w:proofErr w:type="spellStart"/>
      <w:r w:rsidRPr="00041F90">
        <w:rPr>
          <w:rFonts w:ascii="Times New Roman" w:hAnsi="Times New Roman" w:cs="Times New Roman"/>
          <w:lang w:val="en-GB"/>
        </w:rPr>
        <w:t>ditujukan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untuk</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mencari</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pembeli</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mempengaruhi</w:t>
      </w:r>
      <w:proofErr w:type="spellEnd"/>
      <w:r w:rsidRPr="00041F90">
        <w:rPr>
          <w:rFonts w:ascii="Times New Roman" w:hAnsi="Times New Roman" w:cs="Times New Roman"/>
          <w:lang w:val="en-GB"/>
        </w:rPr>
        <w:t xml:space="preserve"> dan </w:t>
      </w:r>
      <w:proofErr w:type="spellStart"/>
      <w:r w:rsidRPr="00041F90">
        <w:rPr>
          <w:rFonts w:ascii="Times New Roman" w:hAnsi="Times New Roman" w:cs="Times New Roman"/>
          <w:lang w:val="en-GB"/>
        </w:rPr>
        <w:t>memberi</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pembeli</w:t>
      </w:r>
      <w:proofErr w:type="spellEnd"/>
      <w:r w:rsidRPr="00041F90">
        <w:rPr>
          <w:rFonts w:ascii="Times New Roman" w:hAnsi="Times New Roman" w:cs="Times New Roman"/>
          <w:lang w:val="en-GB"/>
        </w:rPr>
        <w:t xml:space="preserve"> agar </w:t>
      </w:r>
      <w:proofErr w:type="spellStart"/>
      <w:r w:rsidRPr="00041F90">
        <w:rPr>
          <w:rFonts w:ascii="Times New Roman" w:hAnsi="Times New Roman" w:cs="Times New Roman"/>
          <w:lang w:val="en-GB"/>
        </w:rPr>
        <w:t>pembeli</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dapat</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menyesuaikan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kebutuhannya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dengan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produksi</w:t>
      </w:r>
      <w:proofErr w:type="spellEnd"/>
      <w:r w:rsidRPr="00041F90">
        <w:rPr>
          <w:rFonts w:ascii="Times New Roman" w:hAnsi="Times New Roman" w:cs="Times New Roman"/>
          <w:lang w:val="en-GB"/>
        </w:rPr>
        <w:t xml:space="preserve"> yang </w:t>
      </w:r>
      <w:proofErr w:type="spellStart"/>
      <w:r w:rsidRPr="00041F90">
        <w:rPr>
          <w:rFonts w:ascii="Times New Roman" w:hAnsi="Times New Roman" w:cs="Times New Roman"/>
          <w:lang w:val="en-GB"/>
        </w:rPr>
        <w:t>ditawarkan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serta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mengadakan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perjanjian</w:t>
      </w:r>
      <w:proofErr w:type="spellEnd"/>
      <w:r w:rsidRPr="00041F90">
        <w:rPr>
          <w:rFonts w:ascii="Times New Roman" w:hAnsi="Times New Roman" w:cs="Times New Roman"/>
          <w:lang w:val="en-GB"/>
        </w:rPr>
        <w:t xml:space="preserve"> yang di </w:t>
      </w:r>
      <w:proofErr w:type="spellStart"/>
      <w:r w:rsidRPr="00041F90">
        <w:rPr>
          <w:rFonts w:ascii="Times New Roman" w:hAnsi="Times New Roman" w:cs="Times New Roman"/>
          <w:lang w:val="en-GB"/>
        </w:rPr>
        <w:t>tawarkan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serta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mengadakan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perjanjian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mengenai</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harga</w:t>
      </w:r>
      <w:proofErr w:type="spellEnd"/>
      <w:r w:rsidRPr="00041F90">
        <w:rPr>
          <w:rFonts w:ascii="Times New Roman" w:hAnsi="Times New Roman" w:cs="Times New Roman"/>
          <w:lang w:val="en-GB"/>
        </w:rPr>
        <w:t xml:space="preserve"> yang </w:t>
      </w:r>
      <w:proofErr w:type="spellStart"/>
      <w:r w:rsidRPr="00041F90">
        <w:rPr>
          <w:rFonts w:ascii="Times New Roman" w:hAnsi="Times New Roman" w:cs="Times New Roman"/>
          <w:lang w:val="en-GB"/>
        </w:rPr>
        <w:t>menguntungkan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kedua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belah</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pihak</w:t>
      </w:r>
      <w:proofErr w:type="spellEnd"/>
      <w:r w:rsidRPr="00041F90">
        <w:rPr>
          <w:rFonts w:ascii="Times New Roman" w:hAnsi="Times New Roman" w:cs="Times New Roman"/>
          <w:lang w:val="en-GB"/>
        </w:rPr>
        <w:t xml:space="preserve">. Cara </w:t>
      </w: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dapat</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dilakukan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dengan</w:t>
      </w:r>
      <w:proofErr w:type="spellEnd"/>
      <w:r w:rsidRPr="00041F90">
        <w:rPr>
          <w:rFonts w:ascii="Times New Roman" w:hAnsi="Times New Roman" w:cs="Times New Roman"/>
          <w:lang w:val="en-GB"/>
        </w:rPr>
        <w:t xml:space="preserve"> 2 </w:t>
      </w:r>
      <w:proofErr w:type="spellStart"/>
      <w:r w:rsidRPr="00041F90">
        <w:rPr>
          <w:rFonts w:ascii="Times New Roman" w:hAnsi="Times New Roman" w:cs="Times New Roman"/>
          <w:lang w:val="en-GB"/>
        </w:rPr>
        <w:t>cara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yaitu</w:t>
      </w:r>
      <w:proofErr w:type="spellEnd"/>
      <w:r>
        <w:rPr>
          <w:rFonts w:ascii="Times New Roman" w:hAnsi="Times New Roman" w:cs="Times New Roman"/>
          <w:lang w:val="en-GB"/>
        </w:rPr>
        <w:t>:</w:t>
      </w:r>
    </w:p>
    <w:p w14:paraId="0D3547BC" w14:textId="77777777" w:rsidR="00041F90" w:rsidRDefault="00041F90" w:rsidP="003863CD">
      <w:pPr>
        <w:pStyle w:val="ListParagraph"/>
        <w:numPr>
          <w:ilvl w:val="0"/>
          <w:numId w:val="6"/>
        </w:numPr>
        <w:tabs>
          <w:tab w:val="left" w:pos="284"/>
        </w:tabs>
        <w:spacing w:after="0"/>
        <w:ind w:left="851" w:hanging="284"/>
        <w:jc w:val="both"/>
        <w:rPr>
          <w:rFonts w:ascii="Times New Roman" w:hAnsi="Times New Roman" w:cs="Times New Roman"/>
          <w:lang w:val="en-GB"/>
        </w:rPr>
      </w:pP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Langsung</w:t>
      </w:r>
      <w:proofErr w:type="spellEnd"/>
    </w:p>
    <w:p w14:paraId="500DA1B5" w14:textId="77777777" w:rsidR="00041F90" w:rsidRDefault="0009682E" w:rsidP="00041F90">
      <w:pPr>
        <w:tabs>
          <w:tab w:val="left" w:pos="284"/>
        </w:tabs>
        <w:spacing w:after="0"/>
        <w:ind w:left="567"/>
        <w:jc w:val="both"/>
        <w:rPr>
          <w:rFonts w:ascii="Times New Roman" w:hAnsi="Times New Roman" w:cs="Times New Roman"/>
          <w:lang w:val="en-GB"/>
        </w:rPr>
      </w:pPr>
      <w:proofErr w:type="spellStart"/>
      <w:r>
        <w:rPr>
          <w:rFonts w:ascii="Times New Roman" w:hAnsi="Times New Roman" w:cs="Times New Roman"/>
          <w:lang w:val="en-GB"/>
        </w:rPr>
        <w:t>Penjualan</w:t>
      </w:r>
      <w:proofErr w:type="spellEnd"/>
      <w:r>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langsung</w:t>
      </w:r>
      <w:proofErr w:type="spellEnd"/>
      <w:r w:rsidR="00041F90" w:rsidRPr="00041F90">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merupakan</w:t>
      </w:r>
      <w:proofErr w:type="spellEnd"/>
      <w:r w:rsidR="00041F90" w:rsidRPr="00041F90">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cara</w:t>
      </w:r>
      <w:proofErr w:type="spellEnd"/>
      <w:r w:rsidR="00041F90" w:rsidRPr="00041F90">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penjualan</w:t>
      </w:r>
      <w:proofErr w:type="spellEnd"/>
      <w:r w:rsidR="00041F90" w:rsidRPr="00041F90">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dim</w:t>
      </w:r>
      <w:r>
        <w:rPr>
          <w:rFonts w:ascii="Times New Roman" w:hAnsi="Times New Roman" w:cs="Times New Roman"/>
          <w:lang w:val="en-GB"/>
        </w:rPr>
        <w:t>ana</w:t>
      </w:r>
      <w:proofErr w:type="spellEnd"/>
      <w:r>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penjualan</w:t>
      </w:r>
      <w:proofErr w:type="spellEnd"/>
      <w:r w:rsidR="00041F90" w:rsidRPr="00041F90">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langsung</w:t>
      </w:r>
      <w:proofErr w:type="spellEnd"/>
      <w:r w:rsidR="00041F90" w:rsidRPr="00041F90">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berhubungan</w:t>
      </w:r>
      <w:proofErr w:type="spellEnd"/>
      <w:r w:rsidR="00041F90" w:rsidRPr="00041F90">
        <w:rPr>
          <w:rFonts w:ascii="Times New Roman" w:hAnsi="Times New Roman" w:cs="Times New Roman"/>
          <w:lang w:val="en-GB"/>
        </w:rPr>
        <w:t>/</w:t>
      </w:r>
      <w:proofErr w:type="spellStart"/>
      <w:r w:rsidR="00041F90" w:rsidRPr="00041F90">
        <w:rPr>
          <w:rFonts w:ascii="Times New Roman" w:hAnsi="Times New Roman" w:cs="Times New Roman"/>
          <w:lang w:val="en-GB"/>
        </w:rPr>
        <w:t>berhadapan</w:t>
      </w:r>
      <w:proofErr w:type="spellEnd"/>
      <w:r w:rsidR="00041F90" w:rsidRPr="00041F90">
        <w:rPr>
          <w:rFonts w:ascii="Times New Roman" w:hAnsi="Times New Roman" w:cs="Times New Roman"/>
          <w:lang w:val="en-GB"/>
        </w:rPr>
        <w:t>/</w:t>
      </w:r>
      <w:proofErr w:type="spellStart"/>
      <w:r w:rsidR="00041F90" w:rsidRPr="00041F90">
        <w:rPr>
          <w:rFonts w:ascii="Times New Roman" w:hAnsi="Times New Roman" w:cs="Times New Roman"/>
          <w:lang w:val="en-GB"/>
        </w:rPr>
        <w:t>bertemu</w:t>
      </w:r>
      <w:proofErr w:type="spellEnd"/>
      <w:r w:rsidR="00041F90" w:rsidRPr="00041F90">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muka</w:t>
      </w:r>
      <w:proofErr w:type="spellEnd"/>
      <w:r w:rsidR="00041F90" w:rsidRPr="00041F90">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dengan</w:t>
      </w:r>
      <w:proofErr w:type="spellEnd"/>
      <w:r w:rsidR="00041F90" w:rsidRPr="00041F90">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calon</w:t>
      </w:r>
      <w:proofErr w:type="spellEnd"/>
      <w:r w:rsidR="00041F90" w:rsidRPr="00041F90">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pembeli</w:t>
      </w:r>
      <w:proofErr w:type="spellEnd"/>
      <w:r w:rsidR="00041F90" w:rsidRPr="00041F90">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atau</w:t>
      </w:r>
      <w:proofErr w:type="spellEnd"/>
      <w:r w:rsidR="00041F90" w:rsidRPr="00041F90">
        <w:rPr>
          <w:rFonts w:ascii="Times New Roman" w:hAnsi="Times New Roman" w:cs="Times New Roman"/>
          <w:lang w:val="en-GB"/>
        </w:rPr>
        <w:t xml:space="preserve"> </w:t>
      </w:r>
      <w:proofErr w:type="spellStart"/>
      <w:r w:rsidR="00041F90" w:rsidRPr="00041F90">
        <w:rPr>
          <w:rFonts w:ascii="Times New Roman" w:hAnsi="Times New Roman" w:cs="Times New Roman"/>
          <w:lang w:val="en-GB"/>
        </w:rPr>
        <w:t>langgananya</w:t>
      </w:r>
      <w:proofErr w:type="spellEnd"/>
      <w:r w:rsidR="00041F90">
        <w:rPr>
          <w:rFonts w:ascii="Times New Roman" w:hAnsi="Times New Roman" w:cs="Times New Roman"/>
          <w:lang w:val="en-GB"/>
        </w:rPr>
        <w:t>.</w:t>
      </w:r>
    </w:p>
    <w:p w14:paraId="3601863F" w14:textId="77777777" w:rsidR="00041F90" w:rsidRDefault="00041F90" w:rsidP="003863CD">
      <w:pPr>
        <w:pStyle w:val="ListParagraph"/>
        <w:numPr>
          <w:ilvl w:val="0"/>
          <w:numId w:val="6"/>
        </w:numPr>
        <w:tabs>
          <w:tab w:val="left" w:pos="284"/>
        </w:tabs>
        <w:spacing w:after="0"/>
        <w:ind w:left="851" w:hanging="284"/>
        <w:jc w:val="both"/>
        <w:rPr>
          <w:rFonts w:ascii="Times New Roman" w:hAnsi="Times New Roman" w:cs="Times New Roman"/>
          <w:lang w:val="en-GB"/>
        </w:rPr>
      </w:pPr>
      <w:proofErr w:type="spellStart"/>
      <w:r>
        <w:rPr>
          <w:rFonts w:ascii="Times New Roman" w:hAnsi="Times New Roman" w:cs="Times New Roman"/>
          <w:lang w:val="en-GB"/>
        </w:rPr>
        <w:t>Penjualan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Tidak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Langsung</w:t>
      </w:r>
      <w:proofErr w:type="spellEnd"/>
    </w:p>
    <w:p w14:paraId="7387DFD9" w14:textId="77777777" w:rsidR="00041F90" w:rsidRDefault="00041F90" w:rsidP="00041F90">
      <w:pPr>
        <w:tabs>
          <w:tab w:val="left" w:pos="284"/>
        </w:tabs>
        <w:spacing w:after="0"/>
        <w:ind w:left="567"/>
        <w:jc w:val="both"/>
        <w:rPr>
          <w:rFonts w:ascii="Times New Roman" w:hAnsi="Times New Roman" w:cs="Times New Roman"/>
          <w:lang w:val="en-GB"/>
        </w:rPr>
      </w:pP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tidak</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langsung</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merupaka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cara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dimana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tidak</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langsung</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bertatap</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muka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melalu</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surat</w:t>
      </w:r>
      <w:proofErr w:type="spellEnd"/>
      <w:r w:rsidRPr="00041F90">
        <w:rPr>
          <w:rFonts w:ascii="Times New Roman" w:hAnsi="Times New Roman" w:cs="Times New Roman"/>
          <w:lang w:val="en-GB"/>
        </w:rPr>
        <w:t>/</w:t>
      </w:r>
      <w:proofErr w:type="spellStart"/>
      <w:r w:rsidRPr="00041F90">
        <w:rPr>
          <w:rFonts w:ascii="Times New Roman" w:hAnsi="Times New Roman" w:cs="Times New Roman"/>
          <w:lang w:val="en-GB"/>
        </w:rPr>
        <w:t>pos</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telepon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dengan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mesin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otomatis</w:t>
      </w:r>
      <w:proofErr w:type="spellEnd"/>
      <w:r>
        <w:rPr>
          <w:rFonts w:ascii="Times New Roman" w:hAnsi="Times New Roman" w:cs="Times New Roman"/>
          <w:lang w:val="en-GB"/>
        </w:rPr>
        <w:t>.</w:t>
      </w:r>
    </w:p>
    <w:p w14:paraId="3EA3742E" w14:textId="77777777" w:rsidR="00041F90" w:rsidRPr="00041F90" w:rsidRDefault="00041F90" w:rsidP="00041F90">
      <w:pPr>
        <w:tabs>
          <w:tab w:val="left" w:pos="284"/>
        </w:tabs>
        <w:spacing w:after="0"/>
        <w:ind w:firstLine="567"/>
        <w:jc w:val="both"/>
        <w:rPr>
          <w:rFonts w:ascii="Times New Roman" w:hAnsi="Times New Roman" w:cs="Times New Roman"/>
          <w:lang w:val="en-GB"/>
        </w:rPr>
      </w:pP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tidak</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langsung</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merupaka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cara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dimana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tidak</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langsung</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bertatap</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muka</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melalu</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surat</w:t>
      </w:r>
      <w:proofErr w:type="spellEnd"/>
      <w:r w:rsidRPr="00041F90">
        <w:rPr>
          <w:rFonts w:ascii="Times New Roman" w:hAnsi="Times New Roman" w:cs="Times New Roman"/>
          <w:lang w:val="en-GB"/>
        </w:rPr>
        <w:t>/</w:t>
      </w:r>
      <w:proofErr w:type="spellStart"/>
      <w:r w:rsidRPr="00041F90">
        <w:rPr>
          <w:rFonts w:ascii="Times New Roman" w:hAnsi="Times New Roman" w:cs="Times New Roman"/>
          <w:lang w:val="en-GB"/>
        </w:rPr>
        <w:t>pos</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telepon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penjualan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dengan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mesin</w:t>
      </w:r>
      <w:proofErr w:type="spellEnd"/>
      <w:r w:rsidRPr="00041F90">
        <w:rPr>
          <w:rFonts w:ascii="Times New Roman" w:hAnsi="Times New Roman" w:cs="Times New Roman"/>
          <w:lang w:val="en-GB"/>
        </w:rPr>
        <w:t xml:space="preserve"> </w:t>
      </w:r>
      <w:proofErr w:type="spellStart"/>
      <w:r w:rsidRPr="00041F90">
        <w:rPr>
          <w:rFonts w:ascii="Times New Roman" w:hAnsi="Times New Roman" w:cs="Times New Roman"/>
          <w:lang w:val="en-GB"/>
        </w:rPr>
        <w:t>otomatis</w:t>
      </w:r>
      <w:proofErr w:type="spellEnd"/>
      <w:r>
        <w:rPr>
          <w:rFonts w:ascii="Times New Roman" w:hAnsi="Times New Roman" w:cs="Times New Roman"/>
          <w:lang w:val="en-GB"/>
        </w:rPr>
        <w:t>.</w:t>
      </w:r>
    </w:p>
    <w:p w14:paraId="1FACD55D" w14:textId="77777777" w:rsidR="002E73BA" w:rsidRPr="002E73BA" w:rsidRDefault="002E73BA" w:rsidP="002E73BA">
      <w:pPr>
        <w:tabs>
          <w:tab w:val="left" w:pos="284"/>
        </w:tabs>
        <w:spacing w:after="0"/>
        <w:rPr>
          <w:rFonts w:ascii="Times New Roman" w:hAnsi="Times New Roman" w:cs="Times New Roman"/>
          <w:lang w:val="en-GB"/>
        </w:rPr>
      </w:pPr>
    </w:p>
    <w:p w14:paraId="448223A8" w14:textId="77777777" w:rsidR="00D60A94" w:rsidRPr="003E6664" w:rsidRDefault="004B1FAA" w:rsidP="008E3FA5">
      <w:pPr>
        <w:autoSpaceDE w:val="0"/>
        <w:autoSpaceDN w:val="0"/>
        <w:adjustRightInd w:val="0"/>
        <w:spacing w:after="0" w:line="240" w:lineRule="auto"/>
        <w:contextualSpacing/>
        <w:jc w:val="both"/>
        <w:rPr>
          <w:rFonts w:ascii="Times New Roman" w:hAnsi="Times New Roman" w:cs="Times New Roman"/>
          <w:b/>
          <w:color w:val="009900"/>
          <w:lang w:val="id-ID"/>
        </w:rPr>
      </w:pPr>
      <w:r>
        <w:rPr>
          <w:rFonts w:ascii="Times New Roman" w:hAnsi="Times New Roman" w:cs="Times New Roman"/>
          <w:b/>
          <w:color w:val="009900"/>
          <w:lang w:val="en-GB"/>
        </w:rPr>
        <w:t>HASIL DAN PEMBAHASAN</w:t>
      </w:r>
    </w:p>
    <w:p w14:paraId="4F9EB9D3" w14:textId="77777777" w:rsidR="00AD6F3A" w:rsidRPr="00D34417" w:rsidRDefault="00AD6F3A" w:rsidP="00D34417">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rPr>
      </w:pPr>
      <w:proofErr w:type="spellStart"/>
      <w:r w:rsidRPr="00AD6F3A">
        <w:rPr>
          <w:rFonts w:ascii="Times New Roman" w:hAnsi="Times New Roman" w:cs="Times New Roman"/>
          <w:b/>
        </w:rPr>
        <w:t>Karakteristik</w:t>
      </w:r>
      <w:proofErr w:type="spellEnd"/>
      <w:r w:rsidRPr="00AD6F3A">
        <w:rPr>
          <w:rFonts w:ascii="Times New Roman" w:hAnsi="Times New Roman" w:cs="Times New Roman"/>
          <w:b/>
        </w:rPr>
        <w:t xml:space="preserve"> </w:t>
      </w:r>
      <w:proofErr w:type="spellStart"/>
      <w:r w:rsidRPr="00AD6F3A">
        <w:rPr>
          <w:rFonts w:ascii="Times New Roman" w:hAnsi="Times New Roman" w:cs="Times New Roman"/>
          <w:b/>
        </w:rPr>
        <w:t>Responden</w:t>
      </w:r>
      <w:proofErr w:type="spellEnd"/>
      <w:r w:rsidRPr="00AD6F3A">
        <w:rPr>
          <w:rFonts w:ascii="Times New Roman" w:hAnsi="Times New Roman" w:cs="Times New Roman"/>
          <w:b/>
        </w:rPr>
        <w:t xml:space="preserve"> </w:t>
      </w:r>
      <w:proofErr w:type="spellStart"/>
      <w:r w:rsidRPr="00AD6F3A">
        <w:rPr>
          <w:rFonts w:ascii="Times New Roman" w:hAnsi="Times New Roman" w:cs="Times New Roman"/>
          <w:b/>
        </w:rPr>
        <w:t>Bawang</w:t>
      </w:r>
      <w:proofErr w:type="spellEnd"/>
      <w:r w:rsidRPr="00AD6F3A">
        <w:rPr>
          <w:rFonts w:ascii="Times New Roman" w:hAnsi="Times New Roman" w:cs="Times New Roman"/>
          <w:b/>
        </w:rPr>
        <w:t xml:space="preserve"> Merah</w:t>
      </w:r>
    </w:p>
    <w:p w14:paraId="174BACAC" w14:textId="77777777" w:rsidR="00AD6F3A" w:rsidRDefault="00AD6F3A" w:rsidP="0009682E">
      <w:pPr>
        <w:autoSpaceDE w:val="0"/>
        <w:autoSpaceDN w:val="0"/>
        <w:adjustRightInd w:val="0"/>
        <w:spacing w:after="0" w:line="240" w:lineRule="auto"/>
        <w:ind w:left="993" w:firstLine="447"/>
        <w:jc w:val="both"/>
        <w:rPr>
          <w:rFonts w:ascii="Times New Roman" w:hAnsi="Times New Roman" w:cs="Times New Roman"/>
          <w:sz w:val="20"/>
          <w:szCs w:val="20"/>
        </w:rPr>
      </w:pPr>
      <w:proofErr w:type="spellStart"/>
      <w:r w:rsidRPr="00AD6F3A">
        <w:rPr>
          <w:rFonts w:ascii="Times New Roman" w:hAnsi="Times New Roman" w:cs="Times New Roman"/>
          <w:sz w:val="20"/>
          <w:szCs w:val="20"/>
        </w:rPr>
        <w:t>Tabel</w:t>
      </w:r>
      <w:proofErr w:type="spellEnd"/>
      <w:r w:rsidRPr="00AD6F3A">
        <w:rPr>
          <w:rFonts w:ascii="Times New Roman" w:hAnsi="Times New Roman" w:cs="Times New Roman"/>
          <w:sz w:val="20"/>
          <w:szCs w:val="20"/>
        </w:rPr>
        <w:t xml:space="preserve"> 1. </w:t>
      </w:r>
      <w:proofErr w:type="spellStart"/>
      <w:r w:rsidRPr="00AD6F3A">
        <w:rPr>
          <w:rFonts w:ascii="Times New Roman" w:hAnsi="Times New Roman" w:cs="Times New Roman"/>
          <w:sz w:val="20"/>
          <w:szCs w:val="20"/>
        </w:rPr>
        <w:t>Umur</w:t>
      </w:r>
      <w:proofErr w:type="spellEnd"/>
      <w:r w:rsidRPr="00AD6F3A">
        <w:rPr>
          <w:rFonts w:ascii="Times New Roman" w:hAnsi="Times New Roman" w:cs="Times New Roman"/>
          <w:sz w:val="20"/>
          <w:szCs w:val="20"/>
        </w:rPr>
        <w:t xml:space="preserve"> </w:t>
      </w:r>
      <w:proofErr w:type="spellStart"/>
      <w:r w:rsidRPr="00AD6F3A">
        <w:rPr>
          <w:rFonts w:ascii="Times New Roman" w:hAnsi="Times New Roman" w:cs="Times New Roman"/>
          <w:sz w:val="20"/>
          <w:szCs w:val="20"/>
        </w:rPr>
        <w:t>Responden</w:t>
      </w:r>
      <w:proofErr w:type="spellEnd"/>
      <w:r w:rsidRPr="00AD6F3A">
        <w:rPr>
          <w:rFonts w:ascii="Times New Roman" w:hAnsi="Times New Roman" w:cs="Times New Roman"/>
          <w:sz w:val="20"/>
          <w:szCs w:val="20"/>
        </w:rPr>
        <w:t xml:space="preserve"> </w:t>
      </w:r>
      <w:proofErr w:type="spellStart"/>
      <w:r w:rsidRPr="00AD6F3A">
        <w:rPr>
          <w:rFonts w:ascii="Times New Roman" w:hAnsi="Times New Roman" w:cs="Times New Roman"/>
          <w:sz w:val="20"/>
          <w:szCs w:val="20"/>
        </w:rPr>
        <w:t>Petani</w:t>
      </w:r>
      <w:proofErr w:type="spellEnd"/>
    </w:p>
    <w:tbl>
      <w:tblPr>
        <w:tblStyle w:val="TableGrid"/>
        <w:tblW w:w="0" w:type="auto"/>
        <w:tblInd w:w="1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376"/>
        <w:gridCol w:w="1376"/>
        <w:gridCol w:w="1533"/>
        <w:gridCol w:w="1127"/>
      </w:tblGrid>
      <w:tr w:rsidR="0009682E" w:rsidRPr="00D2479E" w14:paraId="2FBF17DA" w14:textId="77777777" w:rsidTr="0009682E">
        <w:tc>
          <w:tcPr>
            <w:tcW w:w="460" w:type="dxa"/>
            <w:tcBorders>
              <w:top w:val="single" w:sz="4" w:space="0" w:color="auto"/>
              <w:bottom w:val="single" w:sz="4" w:space="0" w:color="auto"/>
            </w:tcBorders>
          </w:tcPr>
          <w:p w14:paraId="4D2BEDDE" w14:textId="77777777" w:rsidR="0009682E" w:rsidRPr="00D2479E" w:rsidRDefault="0009682E" w:rsidP="004B2C1B">
            <w:pPr>
              <w:ind w:left="-108" w:right="-145"/>
              <w:rPr>
                <w:rFonts w:ascii="Times New Roman" w:hAnsi="Times New Roman" w:cs="Times New Roman"/>
                <w:b/>
              </w:rPr>
            </w:pPr>
            <w:r w:rsidRPr="00D2479E">
              <w:rPr>
                <w:rFonts w:ascii="Times New Roman" w:hAnsi="Times New Roman" w:cs="Times New Roman"/>
                <w:b/>
              </w:rPr>
              <w:t>No.</w:t>
            </w:r>
          </w:p>
        </w:tc>
        <w:tc>
          <w:tcPr>
            <w:tcW w:w="1376" w:type="dxa"/>
            <w:tcBorders>
              <w:top w:val="single" w:sz="4" w:space="0" w:color="auto"/>
              <w:bottom w:val="single" w:sz="4" w:space="0" w:color="auto"/>
            </w:tcBorders>
          </w:tcPr>
          <w:p w14:paraId="29513E02" w14:textId="77777777" w:rsidR="0009682E" w:rsidRPr="00D2479E" w:rsidRDefault="0009682E" w:rsidP="004B2C1B">
            <w:pPr>
              <w:rPr>
                <w:rFonts w:ascii="Times New Roman" w:hAnsi="Times New Roman" w:cs="Times New Roman"/>
                <w:b/>
              </w:rPr>
            </w:pPr>
          </w:p>
        </w:tc>
        <w:tc>
          <w:tcPr>
            <w:tcW w:w="1376" w:type="dxa"/>
            <w:tcBorders>
              <w:top w:val="single" w:sz="4" w:space="0" w:color="auto"/>
              <w:bottom w:val="single" w:sz="4" w:space="0" w:color="auto"/>
            </w:tcBorders>
          </w:tcPr>
          <w:p w14:paraId="2CC49CD5" w14:textId="77777777" w:rsidR="0009682E" w:rsidRPr="00D2479E" w:rsidRDefault="0009682E" w:rsidP="004B2C1B">
            <w:pPr>
              <w:rPr>
                <w:rFonts w:ascii="Times New Roman" w:hAnsi="Times New Roman" w:cs="Times New Roman"/>
                <w:b/>
              </w:rPr>
            </w:pPr>
            <w:r w:rsidRPr="00D2479E">
              <w:rPr>
                <w:rFonts w:ascii="Times New Roman" w:hAnsi="Times New Roman" w:cs="Times New Roman"/>
                <w:b/>
              </w:rPr>
              <w:t>Kelompok Umur</w:t>
            </w:r>
          </w:p>
        </w:tc>
        <w:tc>
          <w:tcPr>
            <w:tcW w:w="1533" w:type="dxa"/>
            <w:tcBorders>
              <w:top w:val="single" w:sz="4" w:space="0" w:color="auto"/>
              <w:bottom w:val="single" w:sz="4" w:space="0" w:color="auto"/>
            </w:tcBorders>
          </w:tcPr>
          <w:p w14:paraId="0DC16382" w14:textId="77777777" w:rsidR="0009682E" w:rsidRPr="00D2479E" w:rsidRDefault="0009682E" w:rsidP="004B2C1B">
            <w:pPr>
              <w:rPr>
                <w:rFonts w:ascii="Times New Roman" w:hAnsi="Times New Roman" w:cs="Times New Roman"/>
                <w:b/>
              </w:rPr>
            </w:pPr>
            <w:r w:rsidRPr="00D2479E">
              <w:rPr>
                <w:rFonts w:ascii="Times New Roman" w:hAnsi="Times New Roman" w:cs="Times New Roman"/>
                <w:b/>
              </w:rPr>
              <w:t>Jumlah Responden (Jiwa)</w:t>
            </w:r>
          </w:p>
        </w:tc>
        <w:tc>
          <w:tcPr>
            <w:tcW w:w="1127" w:type="dxa"/>
            <w:tcBorders>
              <w:top w:val="single" w:sz="4" w:space="0" w:color="auto"/>
              <w:bottom w:val="single" w:sz="4" w:space="0" w:color="auto"/>
            </w:tcBorders>
          </w:tcPr>
          <w:p w14:paraId="4F133AAE" w14:textId="77777777" w:rsidR="0009682E" w:rsidRPr="00D2479E" w:rsidRDefault="0009682E" w:rsidP="004B2C1B">
            <w:pPr>
              <w:rPr>
                <w:rFonts w:ascii="Times New Roman" w:hAnsi="Times New Roman" w:cs="Times New Roman"/>
                <w:b/>
              </w:rPr>
            </w:pPr>
            <w:r w:rsidRPr="00D2479E">
              <w:rPr>
                <w:rFonts w:ascii="Times New Roman" w:hAnsi="Times New Roman" w:cs="Times New Roman"/>
                <w:b/>
              </w:rPr>
              <w:t>Persentase (%)</w:t>
            </w:r>
          </w:p>
        </w:tc>
      </w:tr>
      <w:tr w:rsidR="0009682E" w:rsidRPr="00D2479E" w14:paraId="74905D87" w14:textId="77777777" w:rsidTr="0009682E">
        <w:tc>
          <w:tcPr>
            <w:tcW w:w="460" w:type="dxa"/>
            <w:tcBorders>
              <w:top w:val="single" w:sz="4" w:space="0" w:color="auto"/>
            </w:tcBorders>
          </w:tcPr>
          <w:p w14:paraId="5102DC96" w14:textId="77777777" w:rsidR="0009682E" w:rsidRPr="00D2479E" w:rsidRDefault="0009682E" w:rsidP="004B2C1B">
            <w:pPr>
              <w:rPr>
                <w:rFonts w:ascii="Times New Roman" w:hAnsi="Times New Roman" w:cs="Times New Roman"/>
              </w:rPr>
            </w:pPr>
            <w:r w:rsidRPr="00D2479E">
              <w:rPr>
                <w:rFonts w:ascii="Times New Roman" w:hAnsi="Times New Roman" w:cs="Times New Roman"/>
              </w:rPr>
              <w:t>1.</w:t>
            </w:r>
          </w:p>
        </w:tc>
        <w:tc>
          <w:tcPr>
            <w:tcW w:w="1376" w:type="dxa"/>
            <w:tcBorders>
              <w:top w:val="single" w:sz="4" w:space="0" w:color="auto"/>
            </w:tcBorders>
          </w:tcPr>
          <w:p w14:paraId="75D550E3" w14:textId="77777777" w:rsidR="0009682E" w:rsidRPr="00D2479E" w:rsidRDefault="0009682E" w:rsidP="004B2C1B">
            <w:pPr>
              <w:rPr>
                <w:rFonts w:ascii="Times New Roman" w:hAnsi="Times New Roman" w:cs="Times New Roman"/>
              </w:rPr>
            </w:pPr>
          </w:p>
        </w:tc>
        <w:tc>
          <w:tcPr>
            <w:tcW w:w="1376" w:type="dxa"/>
            <w:tcBorders>
              <w:top w:val="single" w:sz="4" w:space="0" w:color="auto"/>
            </w:tcBorders>
          </w:tcPr>
          <w:p w14:paraId="138D11F9" w14:textId="77777777" w:rsidR="0009682E" w:rsidRPr="00D2479E" w:rsidRDefault="0009682E" w:rsidP="004B2C1B">
            <w:pPr>
              <w:rPr>
                <w:rFonts w:ascii="Times New Roman" w:hAnsi="Times New Roman" w:cs="Times New Roman"/>
              </w:rPr>
            </w:pPr>
            <w:r w:rsidRPr="00D2479E">
              <w:rPr>
                <w:rFonts w:ascii="Times New Roman" w:hAnsi="Times New Roman" w:cs="Times New Roman"/>
              </w:rPr>
              <w:t>23-55 Tahun</w:t>
            </w:r>
          </w:p>
        </w:tc>
        <w:tc>
          <w:tcPr>
            <w:tcW w:w="1533" w:type="dxa"/>
            <w:tcBorders>
              <w:top w:val="single" w:sz="4" w:space="0" w:color="auto"/>
            </w:tcBorders>
          </w:tcPr>
          <w:p w14:paraId="25F73A87" w14:textId="77777777" w:rsidR="0009682E" w:rsidRPr="00D2479E" w:rsidRDefault="0009682E" w:rsidP="004B2C1B">
            <w:pPr>
              <w:rPr>
                <w:rFonts w:ascii="Times New Roman" w:hAnsi="Times New Roman" w:cs="Times New Roman"/>
              </w:rPr>
            </w:pPr>
            <w:r w:rsidRPr="00D2479E">
              <w:rPr>
                <w:rFonts w:ascii="Times New Roman" w:hAnsi="Times New Roman" w:cs="Times New Roman"/>
              </w:rPr>
              <w:t>25 Jiwa</w:t>
            </w:r>
          </w:p>
        </w:tc>
        <w:tc>
          <w:tcPr>
            <w:tcW w:w="1127" w:type="dxa"/>
            <w:tcBorders>
              <w:top w:val="single" w:sz="4" w:space="0" w:color="auto"/>
            </w:tcBorders>
          </w:tcPr>
          <w:p w14:paraId="188D01F2" w14:textId="77777777" w:rsidR="0009682E" w:rsidRPr="00D2479E" w:rsidRDefault="0009682E" w:rsidP="004B2C1B">
            <w:pPr>
              <w:rPr>
                <w:rFonts w:ascii="Times New Roman" w:hAnsi="Times New Roman" w:cs="Times New Roman"/>
              </w:rPr>
            </w:pPr>
            <w:r w:rsidRPr="00D2479E">
              <w:rPr>
                <w:rFonts w:ascii="Times New Roman" w:hAnsi="Times New Roman" w:cs="Times New Roman"/>
              </w:rPr>
              <w:t>71,43</w:t>
            </w:r>
          </w:p>
        </w:tc>
      </w:tr>
      <w:tr w:rsidR="0009682E" w:rsidRPr="00D2479E" w14:paraId="025418DC" w14:textId="77777777" w:rsidTr="0009682E">
        <w:tc>
          <w:tcPr>
            <w:tcW w:w="460" w:type="dxa"/>
            <w:tcBorders>
              <w:bottom w:val="single" w:sz="4" w:space="0" w:color="auto"/>
            </w:tcBorders>
          </w:tcPr>
          <w:p w14:paraId="61610238" w14:textId="77777777" w:rsidR="0009682E" w:rsidRPr="00D2479E" w:rsidRDefault="0009682E" w:rsidP="004B2C1B">
            <w:pPr>
              <w:rPr>
                <w:rFonts w:ascii="Times New Roman" w:hAnsi="Times New Roman" w:cs="Times New Roman"/>
              </w:rPr>
            </w:pPr>
            <w:r w:rsidRPr="00D2479E">
              <w:rPr>
                <w:rFonts w:ascii="Times New Roman" w:hAnsi="Times New Roman" w:cs="Times New Roman"/>
              </w:rPr>
              <w:t>2.</w:t>
            </w:r>
          </w:p>
        </w:tc>
        <w:tc>
          <w:tcPr>
            <w:tcW w:w="1376" w:type="dxa"/>
            <w:tcBorders>
              <w:bottom w:val="single" w:sz="4" w:space="0" w:color="auto"/>
            </w:tcBorders>
          </w:tcPr>
          <w:p w14:paraId="619F1A0C" w14:textId="77777777" w:rsidR="0009682E" w:rsidRPr="00D2479E" w:rsidRDefault="0009682E" w:rsidP="004B2C1B">
            <w:pPr>
              <w:rPr>
                <w:rFonts w:ascii="Times New Roman" w:hAnsi="Times New Roman" w:cs="Times New Roman"/>
              </w:rPr>
            </w:pPr>
          </w:p>
        </w:tc>
        <w:tc>
          <w:tcPr>
            <w:tcW w:w="1376" w:type="dxa"/>
            <w:tcBorders>
              <w:bottom w:val="single" w:sz="4" w:space="0" w:color="auto"/>
            </w:tcBorders>
          </w:tcPr>
          <w:p w14:paraId="2FB73A4B" w14:textId="77777777" w:rsidR="0009682E" w:rsidRPr="00D2479E" w:rsidRDefault="0009682E" w:rsidP="004B2C1B">
            <w:pPr>
              <w:rPr>
                <w:rFonts w:ascii="Times New Roman" w:hAnsi="Times New Roman" w:cs="Times New Roman"/>
              </w:rPr>
            </w:pPr>
            <w:r w:rsidRPr="00D2479E">
              <w:rPr>
                <w:rFonts w:ascii="Times New Roman" w:hAnsi="Times New Roman" w:cs="Times New Roman"/>
              </w:rPr>
              <w:t>56-62Tahun</w:t>
            </w:r>
          </w:p>
        </w:tc>
        <w:tc>
          <w:tcPr>
            <w:tcW w:w="1533" w:type="dxa"/>
            <w:tcBorders>
              <w:bottom w:val="single" w:sz="4" w:space="0" w:color="auto"/>
            </w:tcBorders>
          </w:tcPr>
          <w:p w14:paraId="2344135C" w14:textId="77777777" w:rsidR="0009682E" w:rsidRPr="00D2479E" w:rsidRDefault="0009682E" w:rsidP="004B2C1B">
            <w:pPr>
              <w:rPr>
                <w:rFonts w:ascii="Times New Roman" w:hAnsi="Times New Roman" w:cs="Times New Roman"/>
              </w:rPr>
            </w:pPr>
            <w:r w:rsidRPr="00D2479E">
              <w:rPr>
                <w:rFonts w:ascii="Times New Roman" w:hAnsi="Times New Roman" w:cs="Times New Roman"/>
              </w:rPr>
              <w:t>10 Jiwa</w:t>
            </w:r>
          </w:p>
        </w:tc>
        <w:tc>
          <w:tcPr>
            <w:tcW w:w="1127" w:type="dxa"/>
            <w:tcBorders>
              <w:bottom w:val="single" w:sz="4" w:space="0" w:color="auto"/>
            </w:tcBorders>
          </w:tcPr>
          <w:p w14:paraId="05A7682C" w14:textId="77777777" w:rsidR="0009682E" w:rsidRPr="00D2479E" w:rsidRDefault="0009682E" w:rsidP="004B2C1B">
            <w:pPr>
              <w:rPr>
                <w:rFonts w:ascii="Times New Roman" w:hAnsi="Times New Roman" w:cs="Times New Roman"/>
              </w:rPr>
            </w:pPr>
            <w:r w:rsidRPr="00D2479E">
              <w:rPr>
                <w:rFonts w:ascii="Times New Roman" w:hAnsi="Times New Roman" w:cs="Times New Roman"/>
              </w:rPr>
              <w:t>28,57</w:t>
            </w:r>
          </w:p>
        </w:tc>
      </w:tr>
      <w:tr w:rsidR="0009682E" w:rsidRPr="00D2479E" w14:paraId="6C810836" w14:textId="77777777" w:rsidTr="0009682E">
        <w:tc>
          <w:tcPr>
            <w:tcW w:w="460" w:type="dxa"/>
            <w:tcBorders>
              <w:top w:val="single" w:sz="4" w:space="0" w:color="auto"/>
              <w:bottom w:val="single" w:sz="4" w:space="0" w:color="auto"/>
            </w:tcBorders>
          </w:tcPr>
          <w:p w14:paraId="6F4A5E3A" w14:textId="77777777" w:rsidR="0009682E" w:rsidRPr="00D2479E" w:rsidRDefault="0009682E" w:rsidP="004B2C1B">
            <w:pPr>
              <w:rPr>
                <w:rFonts w:ascii="Times New Roman" w:hAnsi="Times New Roman" w:cs="Times New Roman"/>
              </w:rPr>
            </w:pPr>
          </w:p>
        </w:tc>
        <w:tc>
          <w:tcPr>
            <w:tcW w:w="1376" w:type="dxa"/>
            <w:tcBorders>
              <w:top w:val="single" w:sz="4" w:space="0" w:color="auto"/>
              <w:bottom w:val="single" w:sz="4" w:space="0" w:color="auto"/>
            </w:tcBorders>
          </w:tcPr>
          <w:p w14:paraId="130DBAA8" w14:textId="77777777" w:rsidR="0009682E" w:rsidRPr="00D2479E" w:rsidRDefault="0009682E" w:rsidP="004B2C1B">
            <w:pPr>
              <w:tabs>
                <w:tab w:val="left" w:pos="1215"/>
              </w:tabs>
              <w:rPr>
                <w:rFonts w:ascii="Times New Roman" w:hAnsi="Times New Roman" w:cs="Times New Roman"/>
                <w:b/>
              </w:rPr>
            </w:pPr>
          </w:p>
        </w:tc>
        <w:tc>
          <w:tcPr>
            <w:tcW w:w="1376" w:type="dxa"/>
            <w:tcBorders>
              <w:top w:val="single" w:sz="4" w:space="0" w:color="auto"/>
              <w:bottom w:val="single" w:sz="4" w:space="0" w:color="auto"/>
            </w:tcBorders>
          </w:tcPr>
          <w:p w14:paraId="10BE7283" w14:textId="77777777" w:rsidR="0009682E" w:rsidRPr="00D2479E" w:rsidRDefault="0009682E" w:rsidP="004B2C1B">
            <w:pPr>
              <w:tabs>
                <w:tab w:val="left" w:pos="1215"/>
              </w:tabs>
              <w:rPr>
                <w:rFonts w:ascii="Times New Roman" w:hAnsi="Times New Roman" w:cs="Times New Roman"/>
                <w:b/>
              </w:rPr>
            </w:pPr>
            <w:r w:rsidRPr="00D2479E">
              <w:rPr>
                <w:rFonts w:ascii="Times New Roman" w:hAnsi="Times New Roman" w:cs="Times New Roman"/>
                <w:b/>
              </w:rPr>
              <w:t>Jumlah</w:t>
            </w:r>
            <w:r w:rsidRPr="00D2479E">
              <w:rPr>
                <w:rFonts w:ascii="Times New Roman" w:hAnsi="Times New Roman" w:cs="Times New Roman"/>
                <w:b/>
              </w:rPr>
              <w:tab/>
            </w:r>
          </w:p>
        </w:tc>
        <w:tc>
          <w:tcPr>
            <w:tcW w:w="1533" w:type="dxa"/>
            <w:tcBorders>
              <w:top w:val="single" w:sz="4" w:space="0" w:color="auto"/>
              <w:bottom w:val="single" w:sz="4" w:space="0" w:color="auto"/>
            </w:tcBorders>
          </w:tcPr>
          <w:p w14:paraId="753BB6E5" w14:textId="77777777" w:rsidR="0009682E" w:rsidRPr="00D2479E" w:rsidRDefault="0009682E" w:rsidP="004B2C1B">
            <w:pPr>
              <w:rPr>
                <w:rFonts w:ascii="Times New Roman" w:hAnsi="Times New Roman" w:cs="Times New Roman"/>
                <w:b/>
              </w:rPr>
            </w:pPr>
            <w:r w:rsidRPr="00D2479E">
              <w:rPr>
                <w:rFonts w:ascii="Times New Roman" w:hAnsi="Times New Roman" w:cs="Times New Roman"/>
                <w:b/>
              </w:rPr>
              <w:t>35 Jiwa</w:t>
            </w:r>
          </w:p>
        </w:tc>
        <w:tc>
          <w:tcPr>
            <w:tcW w:w="1127" w:type="dxa"/>
            <w:tcBorders>
              <w:top w:val="single" w:sz="4" w:space="0" w:color="auto"/>
              <w:bottom w:val="single" w:sz="4" w:space="0" w:color="auto"/>
            </w:tcBorders>
          </w:tcPr>
          <w:p w14:paraId="0EE46EF3" w14:textId="77777777" w:rsidR="0009682E" w:rsidRPr="00D2479E" w:rsidRDefault="0009682E" w:rsidP="004B2C1B">
            <w:pPr>
              <w:rPr>
                <w:rFonts w:ascii="Times New Roman" w:hAnsi="Times New Roman" w:cs="Times New Roman"/>
                <w:b/>
              </w:rPr>
            </w:pPr>
            <w:r w:rsidRPr="00D2479E">
              <w:rPr>
                <w:rFonts w:ascii="Times New Roman" w:hAnsi="Times New Roman" w:cs="Times New Roman"/>
                <w:b/>
              </w:rPr>
              <w:t>100%</w:t>
            </w:r>
          </w:p>
        </w:tc>
      </w:tr>
    </w:tbl>
    <w:p w14:paraId="2D24F8B4" w14:textId="77777777" w:rsidR="00AD6F3A" w:rsidRPr="00AD6F3A" w:rsidRDefault="00AD6F3A" w:rsidP="00AD6F3A">
      <w:pPr>
        <w:autoSpaceDE w:val="0"/>
        <w:autoSpaceDN w:val="0"/>
        <w:adjustRightInd w:val="0"/>
        <w:spacing w:after="0" w:line="240" w:lineRule="auto"/>
        <w:jc w:val="both"/>
        <w:rPr>
          <w:rFonts w:ascii="Times New Roman" w:hAnsi="Times New Roman" w:cs="Times New Roman"/>
          <w:sz w:val="20"/>
          <w:szCs w:val="20"/>
        </w:rPr>
      </w:pPr>
    </w:p>
    <w:p w14:paraId="7E65D93E" w14:textId="77777777" w:rsidR="00AD6F3A" w:rsidRPr="00AD6F3A" w:rsidRDefault="00AD6F3A" w:rsidP="00AD6F3A">
      <w:pPr>
        <w:autoSpaceDE w:val="0"/>
        <w:autoSpaceDN w:val="0"/>
        <w:adjustRightInd w:val="0"/>
        <w:spacing w:after="0" w:line="240" w:lineRule="auto"/>
        <w:jc w:val="both"/>
        <w:rPr>
          <w:rFonts w:ascii="Times New Roman" w:hAnsi="Times New Roman" w:cs="Times New Roman"/>
        </w:rPr>
      </w:pPr>
      <w:r w:rsidRPr="00AD6F3A">
        <w:rPr>
          <w:rFonts w:ascii="Times New Roman" w:hAnsi="Times New Roman" w:cs="Times New Roman"/>
        </w:rPr>
        <w:t xml:space="preserve">Dari </w:t>
      </w:r>
      <w:proofErr w:type="spellStart"/>
      <w:r w:rsidRPr="00AD6F3A">
        <w:rPr>
          <w:rFonts w:ascii="Times New Roman" w:hAnsi="Times New Roman" w:cs="Times New Roman"/>
        </w:rPr>
        <w:t>Tabel</w:t>
      </w:r>
      <w:proofErr w:type="spellEnd"/>
      <w:r w:rsidRPr="00AD6F3A">
        <w:rPr>
          <w:rFonts w:ascii="Times New Roman" w:hAnsi="Times New Roman" w:cs="Times New Roman"/>
        </w:rPr>
        <w:t xml:space="preserve"> 1 </w:t>
      </w:r>
      <w:proofErr w:type="spellStart"/>
      <w:r w:rsidRPr="00AD6F3A">
        <w:rPr>
          <w:rFonts w:ascii="Times New Roman" w:hAnsi="Times New Roman" w:cs="Times New Roman"/>
        </w:rPr>
        <w:t>diatas</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menunjukkan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bahwa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sebagian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besar</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petani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responden</w:t>
      </w:r>
      <w:proofErr w:type="spellEnd"/>
      <w:r w:rsidRPr="00AD6F3A">
        <w:rPr>
          <w:rFonts w:ascii="Times New Roman" w:hAnsi="Times New Roman" w:cs="Times New Roman"/>
        </w:rPr>
        <w:t xml:space="preserve"> (71,43%) </w:t>
      </w:r>
      <w:proofErr w:type="spellStart"/>
      <w:r w:rsidRPr="00AD6F3A">
        <w:rPr>
          <w:rFonts w:ascii="Times New Roman" w:hAnsi="Times New Roman" w:cs="Times New Roman"/>
        </w:rPr>
        <w:t>tergolong</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dalam</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kelompok</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umur</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produktif</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sedangkan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sisanya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sebesar</w:t>
      </w:r>
      <w:proofErr w:type="spellEnd"/>
      <w:r w:rsidRPr="00AD6F3A">
        <w:rPr>
          <w:rFonts w:ascii="Times New Roman" w:hAnsi="Times New Roman" w:cs="Times New Roman"/>
        </w:rPr>
        <w:t xml:space="preserve"> (28,57%) </w:t>
      </w:r>
      <w:proofErr w:type="spellStart"/>
      <w:r w:rsidRPr="00AD6F3A">
        <w:rPr>
          <w:rFonts w:ascii="Times New Roman" w:hAnsi="Times New Roman" w:cs="Times New Roman"/>
        </w:rPr>
        <w:t>merupakan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golongan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dari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umur</w:t>
      </w:r>
      <w:proofErr w:type="spellEnd"/>
      <w:r w:rsidRPr="00AD6F3A">
        <w:rPr>
          <w:rFonts w:ascii="Times New Roman" w:hAnsi="Times New Roman" w:cs="Times New Roman"/>
        </w:rPr>
        <w:t xml:space="preserve"> non-</w:t>
      </w:r>
      <w:proofErr w:type="spellStart"/>
      <w:r w:rsidRPr="00AD6F3A">
        <w:rPr>
          <w:rFonts w:ascii="Times New Roman" w:hAnsi="Times New Roman" w:cs="Times New Roman"/>
        </w:rPr>
        <w:t>produktif</w:t>
      </w:r>
      <w:proofErr w:type="spellEnd"/>
      <w:r w:rsidRPr="00AD6F3A">
        <w:rPr>
          <w:rFonts w:ascii="Times New Roman" w:hAnsi="Times New Roman" w:cs="Times New Roman"/>
        </w:rPr>
        <w:t>, yang mana</w:t>
      </w:r>
      <w:r>
        <w:rPr>
          <w:rFonts w:ascii="Times New Roman" w:hAnsi="Times New Roman" w:cs="Times New Roman"/>
        </w:rPr>
        <w:t xml:space="preserve"> </w:t>
      </w:r>
      <w:proofErr w:type="spellStart"/>
      <w:r w:rsidRPr="00AD6F3A">
        <w:rPr>
          <w:rFonts w:ascii="Times New Roman" w:hAnsi="Times New Roman" w:cs="Times New Roman"/>
        </w:rPr>
        <w:t>secara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fisik</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mereka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masih</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mampu</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bekerja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sebagai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tanggung</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jawabnya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untuk</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membantu</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kebutuhan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keluarga</w:t>
      </w:r>
      <w:proofErr w:type="spellEnd"/>
      <w:r w:rsidRPr="00AD6F3A">
        <w:rPr>
          <w:rFonts w:ascii="Times New Roman" w:hAnsi="Times New Roman" w:cs="Times New Roman"/>
        </w:rPr>
        <w:t xml:space="preserve"> dan </w:t>
      </w:r>
      <w:proofErr w:type="spellStart"/>
      <w:r w:rsidRPr="00AD6F3A">
        <w:rPr>
          <w:rFonts w:ascii="Times New Roman" w:hAnsi="Times New Roman" w:cs="Times New Roman"/>
        </w:rPr>
        <w:t>mereka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lebih</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berpengalaman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dalam</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berusahatani</w:t>
      </w:r>
      <w:proofErr w:type="spellEnd"/>
      <w:r w:rsidRPr="00AD6F3A">
        <w:rPr>
          <w:rFonts w:ascii="Times New Roman" w:hAnsi="Times New Roman" w:cs="Times New Roman"/>
        </w:rPr>
        <w:t>.</w:t>
      </w:r>
    </w:p>
    <w:p w14:paraId="244C2725" w14:textId="77777777" w:rsidR="00AD6F3A" w:rsidRPr="006A4673" w:rsidRDefault="00AD6F3A" w:rsidP="006A4673">
      <w:pPr>
        <w:autoSpaceDE w:val="0"/>
        <w:autoSpaceDN w:val="0"/>
        <w:adjustRightInd w:val="0"/>
        <w:spacing w:after="0" w:line="240" w:lineRule="auto"/>
        <w:ind w:firstLine="567"/>
        <w:jc w:val="both"/>
        <w:rPr>
          <w:rFonts w:ascii="Times New Roman" w:hAnsi="Times New Roman" w:cs="Times New Roman"/>
        </w:rPr>
      </w:pPr>
      <w:r w:rsidRPr="00AD6F3A">
        <w:rPr>
          <w:rFonts w:ascii="Times New Roman" w:hAnsi="Times New Roman" w:cs="Times New Roman"/>
        </w:rPr>
        <w:lastRenderedPageBreak/>
        <w:t xml:space="preserve">Tingkat </w:t>
      </w:r>
      <w:proofErr w:type="spellStart"/>
      <w:r w:rsidRPr="00AD6F3A">
        <w:rPr>
          <w:rFonts w:ascii="Times New Roman" w:hAnsi="Times New Roman" w:cs="Times New Roman"/>
        </w:rPr>
        <w:t>pendidikan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respon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petani</w:t>
      </w:r>
      <w:proofErr w:type="spellEnd"/>
      <w:r w:rsidRPr="00AD6F3A">
        <w:rPr>
          <w:rFonts w:ascii="Times New Roman" w:hAnsi="Times New Roman" w:cs="Times New Roman"/>
        </w:rPr>
        <w:t xml:space="preserve"> 54,28% </w:t>
      </w:r>
      <w:proofErr w:type="spellStart"/>
      <w:r w:rsidRPr="00AD6F3A">
        <w:rPr>
          <w:rFonts w:ascii="Times New Roman" w:hAnsi="Times New Roman" w:cs="Times New Roman"/>
        </w:rPr>
        <w:t>berada</w:t>
      </w:r>
      <w:proofErr w:type="spellEnd"/>
      <w:r w:rsidRPr="00AD6F3A">
        <w:rPr>
          <w:rFonts w:ascii="Times New Roman" w:hAnsi="Times New Roman" w:cs="Times New Roman"/>
        </w:rPr>
        <w:t xml:space="preserve"> pada </w:t>
      </w:r>
      <w:proofErr w:type="spellStart"/>
      <w:r w:rsidRPr="00AD6F3A">
        <w:rPr>
          <w:rFonts w:ascii="Times New Roman" w:hAnsi="Times New Roman" w:cs="Times New Roman"/>
        </w:rPr>
        <w:t>jenjang</w:t>
      </w:r>
      <w:proofErr w:type="spellEnd"/>
      <w:r w:rsidRPr="00AD6F3A">
        <w:rPr>
          <w:rFonts w:ascii="Times New Roman" w:hAnsi="Times New Roman" w:cs="Times New Roman"/>
        </w:rPr>
        <w:t xml:space="preserve"> SMP </w:t>
      </w:r>
      <w:proofErr w:type="spellStart"/>
      <w:r w:rsidRPr="00AD6F3A">
        <w:rPr>
          <w:rFonts w:ascii="Times New Roman" w:hAnsi="Times New Roman" w:cs="Times New Roman"/>
        </w:rPr>
        <w:t>ke</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bawah</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sedangkan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sisanya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berpendidikan</w:t>
      </w:r>
      <w:proofErr w:type="spellEnd"/>
      <w:r w:rsidRPr="00AD6F3A">
        <w:rPr>
          <w:rFonts w:ascii="Times New Roman" w:hAnsi="Times New Roman" w:cs="Times New Roman"/>
        </w:rPr>
        <w:t xml:space="preserve"> SMA </w:t>
      </w:r>
      <w:proofErr w:type="spellStart"/>
      <w:r w:rsidRPr="00AD6F3A">
        <w:rPr>
          <w:rFonts w:ascii="Times New Roman" w:hAnsi="Times New Roman" w:cs="Times New Roman"/>
        </w:rPr>
        <w:t>hingga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Perguruan</w:t>
      </w:r>
      <w:proofErr w:type="spellEnd"/>
      <w:r w:rsidRPr="00AD6F3A">
        <w:rPr>
          <w:rFonts w:ascii="Times New Roman" w:hAnsi="Times New Roman" w:cs="Times New Roman"/>
        </w:rPr>
        <w:t xml:space="preserve"> Tinggi </w:t>
      </w:r>
      <w:proofErr w:type="spellStart"/>
      <w:r w:rsidRPr="00AD6F3A">
        <w:rPr>
          <w:rFonts w:ascii="Times New Roman" w:hAnsi="Times New Roman" w:cs="Times New Roman"/>
        </w:rPr>
        <w:t>lebih</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dari</w:t>
      </w:r>
      <w:proofErr w:type="spellEnd"/>
      <w:r w:rsidRPr="00AD6F3A">
        <w:rPr>
          <w:rFonts w:ascii="Times New Roman" w:hAnsi="Times New Roman" w:cs="Times New Roman"/>
        </w:rPr>
        <w:t xml:space="preserve"> 45,72%</w:t>
      </w:r>
    </w:p>
    <w:p w14:paraId="18868797" w14:textId="77777777" w:rsidR="00745BC8" w:rsidRPr="00745BC8" w:rsidRDefault="00AD6F3A" w:rsidP="003863CD">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lang w:val="id-ID"/>
        </w:rPr>
      </w:pPr>
      <w:proofErr w:type="spellStart"/>
      <w:r>
        <w:rPr>
          <w:rFonts w:ascii="Times New Roman" w:hAnsi="Times New Roman" w:cs="Times New Roman"/>
          <w:b/>
          <w:color w:val="000000" w:themeColor="text1"/>
        </w:rPr>
        <w:t>Pengalaman</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Berusaha</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Tani</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Bawang</w:t>
      </w:r>
      <w:proofErr w:type="spellEnd"/>
      <w:r>
        <w:rPr>
          <w:rFonts w:ascii="Times New Roman" w:hAnsi="Times New Roman" w:cs="Times New Roman"/>
          <w:b/>
          <w:color w:val="000000" w:themeColor="text1"/>
        </w:rPr>
        <w:t xml:space="preserve"> Merah </w:t>
      </w:r>
    </w:p>
    <w:p w14:paraId="7C0C7AD4" w14:textId="77777777" w:rsidR="00DC607F" w:rsidRDefault="00AD6F3A" w:rsidP="00745BC8">
      <w:pPr>
        <w:autoSpaceDE w:val="0"/>
        <w:autoSpaceDN w:val="0"/>
        <w:adjustRightInd w:val="0"/>
        <w:spacing w:after="0" w:line="240" w:lineRule="auto"/>
        <w:contextualSpacing/>
        <w:jc w:val="both"/>
        <w:rPr>
          <w:rFonts w:ascii="Times New Roman" w:hAnsi="Times New Roman" w:cs="Times New Roman"/>
        </w:rPr>
      </w:pPr>
      <w:proofErr w:type="spellStart"/>
      <w:r w:rsidRPr="00AD6F3A">
        <w:rPr>
          <w:rFonts w:ascii="Times New Roman" w:hAnsi="Times New Roman" w:cs="Times New Roman"/>
        </w:rPr>
        <w:t>Menurut</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Soekartawi</w:t>
      </w:r>
      <w:proofErr w:type="spellEnd"/>
      <w:r w:rsidRPr="00AD6F3A">
        <w:rPr>
          <w:rFonts w:ascii="Times New Roman" w:hAnsi="Times New Roman" w:cs="Times New Roman"/>
        </w:rPr>
        <w:t xml:space="preserve"> (2002), </w:t>
      </w:r>
      <w:proofErr w:type="spellStart"/>
      <w:r w:rsidRPr="00AD6F3A">
        <w:rPr>
          <w:rFonts w:ascii="Times New Roman" w:hAnsi="Times New Roman" w:cs="Times New Roman"/>
        </w:rPr>
        <w:t>pengalaman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seseorang</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dalam</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berusahatani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berpengaruh</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dalam</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menerima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inovasi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dari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luar</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Pengalaman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Berusaha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tani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bawang</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merah</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sangatlah</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berpengaruh</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terhadap</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tinggi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rendahnya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produktivitas</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usahatani</w:t>
      </w:r>
      <w:proofErr w:type="spellEnd"/>
      <w:r w:rsidRPr="00AD6F3A">
        <w:rPr>
          <w:rFonts w:ascii="Times New Roman" w:hAnsi="Times New Roman" w:cs="Times New Roman"/>
        </w:rPr>
        <w:t xml:space="preserve"> yang </w:t>
      </w:r>
      <w:proofErr w:type="spellStart"/>
      <w:r w:rsidRPr="00AD6F3A">
        <w:rPr>
          <w:rFonts w:ascii="Times New Roman" w:hAnsi="Times New Roman" w:cs="Times New Roman"/>
        </w:rPr>
        <w:t>dilaksanakan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Semakin</w:t>
      </w:r>
      <w:proofErr w:type="spellEnd"/>
      <w:r w:rsidRPr="00AD6F3A">
        <w:rPr>
          <w:rFonts w:ascii="Times New Roman" w:hAnsi="Times New Roman" w:cs="Times New Roman"/>
        </w:rPr>
        <w:t xml:space="preserve"> lama </w:t>
      </w:r>
      <w:proofErr w:type="spellStart"/>
      <w:r w:rsidRPr="00AD6F3A">
        <w:rPr>
          <w:rFonts w:ascii="Times New Roman" w:hAnsi="Times New Roman" w:cs="Times New Roman"/>
        </w:rPr>
        <w:t>seorang</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petani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melaksanakan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usahataninya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maka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semakin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tinggi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pengetahuannya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pengalaman</w:t>
      </w:r>
      <w:proofErr w:type="spellEnd"/>
      <w:r w:rsidRPr="00AD6F3A">
        <w:rPr>
          <w:rFonts w:ascii="Times New Roman" w:hAnsi="Times New Roman" w:cs="Times New Roman"/>
        </w:rPr>
        <w:t xml:space="preserve"> dan </w:t>
      </w:r>
      <w:proofErr w:type="spellStart"/>
      <w:r w:rsidRPr="00AD6F3A">
        <w:rPr>
          <w:rFonts w:ascii="Times New Roman" w:hAnsi="Times New Roman" w:cs="Times New Roman"/>
        </w:rPr>
        <w:t>keterampilan</w:t>
      </w:r>
      <w:proofErr w:type="spellEnd"/>
      <w:r w:rsidRPr="00AD6F3A">
        <w:rPr>
          <w:rFonts w:ascii="Times New Roman" w:hAnsi="Times New Roman" w:cs="Times New Roman"/>
        </w:rPr>
        <w:t xml:space="preserve"> yang </w:t>
      </w:r>
      <w:proofErr w:type="spellStart"/>
      <w:r w:rsidRPr="00AD6F3A">
        <w:rPr>
          <w:rFonts w:ascii="Times New Roman" w:hAnsi="Times New Roman" w:cs="Times New Roman"/>
        </w:rPr>
        <w:t>dimiliki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petani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dalam</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melaksanakan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usahatani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tersebut</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Petani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contoh</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didaerah</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penelitan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umumnya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cukup</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berpengalaman</w:t>
      </w:r>
      <w:proofErr w:type="spellEnd"/>
      <w:r w:rsidRPr="00AD6F3A">
        <w:rPr>
          <w:rFonts w:ascii="Times New Roman" w:hAnsi="Times New Roman" w:cs="Times New Roman"/>
        </w:rPr>
        <w:t xml:space="preserve">. Hal </w:t>
      </w:r>
      <w:proofErr w:type="spellStart"/>
      <w:r w:rsidRPr="00AD6F3A">
        <w:rPr>
          <w:rFonts w:ascii="Times New Roman" w:hAnsi="Times New Roman" w:cs="Times New Roman"/>
        </w:rPr>
        <w:t>iniditunjukkan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dengan</w:t>
      </w:r>
      <w:proofErr w:type="spellEnd"/>
      <w:r w:rsidRPr="00AD6F3A">
        <w:rPr>
          <w:rFonts w:ascii="Times New Roman" w:hAnsi="Times New Roman" w:cs="Times New Roman"/>
        </w:rPr>
        <w:t xml:space="preserve"> rata-</w:t>
      </w:r>
      <w:proofErr w:type="gramStart"/>
      <w:r w:rsidRPr="00AD6F3A">
        <w:rPr>
          <w:rFonts w:ascii="Times New Roman" w:hAnsi="Times New Roman" w:cs="Times New Roman"/>
        </w:rPr>
        <w:t xml:space="preserve">rata  </w:t>
      </w:r>
      <w:proofErr w:type="spellStart"/>
      <w:r w:rsidRPr="00AD6F3A">
        <w:rPr>
          <w:rFonts w:ascii="Times New Roman" w:hAnsi="Times New Roman" w:cs="Times New Roman"/>
        </w:rPr>
        <w:t>berusahatani</w:t>
      </w:r>
      <w:proofErr w:type="spellEnd"/>
      <w:proofErr w:type="gramEnd"/>
      <w:r w:rsidRPr="00AD6F3A">
        <w:rPr>
          <w:rFonts w:ascii="Times New Roman" w:hAnsi="Times New Roman" w:cs="Times New Roman"/>
        </w:rPr>
        <w:t xml:space="preserve"> </w:t>
      </w:r>
      <w:proofErr w:type="spellStart"/>
      <w:r w:rsidRPr="00AD6F3A">
        <w:rPr>
          <w:rFonts w:ascii="Times New Roman" w:hAnsi="Times New Roman" w:cs="Times New Roman"/>
        </w:rPr>
        <w:t>bawang</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merah</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dari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petani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yaitu</w:t>
      </w:r>
      <w:proofErr w:type="spellEnd"/>
      <w:r w:rsidRPr="00AD6F3A">
        <w:rPr>
          <w:rFonts w:ascii="Times New Roman" w:hAnsi="Times New Roman" w:cs="Times New Roman"/>
        </w:rPr>
        <w:t xml:space="preserve"> 23-60 </w:t>
      </w:r>
      <w:proofErr w:type="spellStart"/>
      <w:r w:rsidRPr="00AD6F3A">
        <w:rPr>
          <w:rFonts w:ascii="Times New Roman" w:hAnsi="Times New Roman" w:cs="Times New Roman"/>
        </w:rPr>
        <w:t>tahun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dengan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kisaran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lamanya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berusaha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tani</w:t>
      </w:r>
      <w:proofErr w:type="spellEnd"/>
      <w:r w:rsidRPr="00AD6F3A">
        <w:rPr>
          <w:rFonts w:ascii="Times New Roman" w:hAnsi="Times New Roman" w:cs="Times New Roman"/>
        </w:rPr>
        <w:t xml:space="preserve"> 3-35 </w:t>
      </w:r>
      <w:proofErr w:type="spellStart"/>
      <w:r w:rsidRPr="00AD6F3A">
        <w:rPr>
          <w:rFonts w:ascii="Times New Roman" w:hAnsi="Times New Roman" w:cs="Times New Roman"/>
        </w:rPr>
        <w:t>tahun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Melihat</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angka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tersebut</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dapat</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menunjukkan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bahwa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usahatani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bawang</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merah</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bukan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merupakan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hal</w:t>
      </w:r>
      <w:proofErr w:type="spellEnd"/>
      <w:r w:rsidRPr="00AD6F3A">
        <w:rPr>
          <w:rFonts w:ascii="Times New Roman" w:hAnsi="Times New Roman" w:cs="Times New Roman"/>
        </w:rPr>
        <w:t xml:space="preserve"> yang </w:t>
      </w:r>
      <w:proofErr w:type="spellStart"/>
      <w:r w:rsidRPr="00AD6F3A">
        <w:rPr>
          <w:rFonts w:ascii="Times New Roman" w:hAnsi="Times New Roman" w:cs="Times New Roman"/>
        </w:rPr>
        <w:t>baru</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tetapi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sudah</w:t>
      </w:r>
      <w:proofErr w:type="spellEnd"/>
      <w:r w:rsidRPr="00AD6F3A">
        <w:rPr>
          <w:rFonts w:ascii="Times New Roman" w:hAnsi="Times New Roman" w:cs="Times New Roman"/>
        </w:rPr>
        <w:t xml:space="preserve"> lama </w:t>
      </w:r>
      <w:proofErr w:type="spellStart"/>
      <w:r w:rsidRPr="00AD6F3A">
        <w:rPr>
          <w:rFonts w:ascii="Times New Roman" w:hAnsi="Times New Roman" w:cs="Times New Roman"/>
        </w:rPr>
        <w:t>diusahakan</w:t>
      </w:r>
      <w:proofErr w:type="spellEnd"/>
      <w:r w:rsidR="00680E86" w:rsidRPr="00680E86">
        <w:rPr>
          <w:rFonts w:ascii="Times New Roman" w:hAnsi="Times New Roman" w:cs="Times New Roman"/>
        </w:rPr>
        <w:t>.</w:t>
      </w:r>
    </w:p>
    <w:p w14:paraId="05D10218" w14:textId="77777777" w:rsidR="00AD6F3A" w:rsidRPr="00AD6F3A" w:rsidRDefault="00AD6F3A" w:rsidP="0009682E">
      <w:pPr>
        <w:autoSpaceDE w:val="0"/>
        <w:autoSpaceDN w:val="0"/>
        <w:adjustRightInd w:val="0"/>
        <w:spacing w:after="0" w:line="240" w:lineRule="auto"/>
        <w:ind w:left="720" w:firstLine="720"/>
        <w:contextualSpacing/>
        <w:jc w:val="both"/>
        <w:rPr>
          <w:rFonts w:ascii="Times New Roman" w:hAnsi="Times New Roman" w:cs="Times New Roman"/>
          <w:sz w:val="20"/>
          <w:szCs w:val="20"/>
        </w:rPr>
      </w:pPr>
      <w:proofErr w:type="spellStart"/>
      <w:r w:rsidRPr="00AD6F3A">
        <w:rPr>
          <w:rFonts w:ascii="Times New Roman" w:hAnsi="Times New Roman" w:cs="Times New Roman"/>
          <w:sz w:val="20"/>
          <w:szCs w:val="20"/>
        </w:rPr>
        <w:t>Tabel</w:t>
      </w:r>
      <w:proofErr w:type="spellEnd"/>
      <w:r w:rsidRPr="00AD6F3A">
        <w:rPr>
          <w:rFonts w:ascii="Times New Roman" w:hAnsi="Times New Roman" w:cs="Times New Roman"/>
          <w:sz w:val="20"/>
          <w:szCs w:val="20"/>
        </w:rPr>
        <w:t xml:space="preserve"> 2. Luas </w:t>
      </w:r>
      <w:proofErr w:type="spellStart"/>
      <w:r w:rsidRPr="00AD6F3A">
        <w:rPr>
          <w:rFonts w:ascii="Times New Roman" w:hAnsi="Times New Roman" w:cs="Times New Roman"/>
          <w:sz w:val="20"/>
          <w:szCs w:val="20"/>
        </w:rPr>
        <w:t>Kepemilikan</w:t>
      </w:r>
      <w:proofErr w:type="spellEnd"/>
      <w:r w:rsidRPr="00AD6F3A">
        <w:rPr>
          <w:rFonts w:ascii="Times New Roman" w:hAnsi="Times New Roman" w:cs="Times New Roman"/>
          <w:sz w:val="20"/>
          <w:szCs w:val="20"/>
        </w:rPr>
        <w:t xml:space="preserve"> </w:t>
      </w:r>
      <w:proofErr w:type="spellStart"/>
      <w:r w:rsidRPr="00AD6F3A">
        <w:rPr>
          <w:rFonts w:ascii="Times New Roman" w:hAnsi="Times New Roman" w:cs="Times New Roman"/>
          <w:sz w:val="20"/>
          <w:szCs w:val="20"/>
        </w:rPr>
        <w:t>Lahan</w:t>
      </w:r>
      <w:proofErr w:type="spellEnd"/>
    </w:p>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1910"/>
        <w:gridCol w:w="1985"/>
        <w:gridCol w:w="1708"/>
      </w:tblGrid>
      <w:tr w:rsidR="00AD6F3A" w:rsidRPr="00977C70" w14:paraId="1306B79B" w14:textId="77777777" w:rsidTr="0009682E">
        <w:trPr>
          <w:trHeight w:val="441"/>
        </w:trPr>
        <w:tc>
          <w:tcPr>
            <w:tcW w:w="529" w:type="dxa"/>
            <w:tcBorders>
              <w:top w:val="single" w:sz="4" w:space="0" w:color="auto"/>
              <w:bottom w:val="single" w:sz="4" w:space="0" w:color="auto"/>
            </w:tcBorders>
          </w:tcPr>
          <w:p w14:paraId="3E49F590" w14:textId="77777777" w:rsidR="00AD6F3A" w:rsidRPr="00977C70" w:rsidRDefault="00AD6F3A" w:rsidP="004B2C1B">
            <w:pPr>
              <w:rPr>
                <w:rFonts w:ascii="Times New Roman" w:hAnsi="Times New Roman" w:cs="Times New Roman"/>
                <w:b/>
              </w:rPr>
            </w:pPr>
            <w:r w:rsidRPr="00977C70">
              <w:rPr>
                <w:rFonts w:ascii="Times New Roman" w:hAnsi="Times New Roman" w:cs="Times New Roman"/>
                <w:b/>
              </w:rPr>
              <w:t>No.</w:t>
            </w:r>
          </w:p>
        </w:tc>
        <w:tc>
          <w:tcPr>
            <w:tcW w:w="1910" w:type="dxa"/>
            <w:tcBorders>
              <w:top w:val="single" w:sz="4" w:space="0" w:color="auto"/>
              <w:bottom w:val="single" w:sz="4" w:space="0" w:color="auto"/>
            </w:tcBorders>
          </w:tcPr>
          <w:p w14:paraId="365E5A8C" w14:textId="77777777" w:rsidR="00AD6F3A" w:rsidRPr="00977C70" w:rsidRDefault="00AD6F3A" w:rsidP="004B2C1B">
            <w:pPr>
              <w:jc w:val="center"/>
              <w:rPr>
                <w:rFonts w:ascii="Times New Roman" w:hAnsi="Times New Roman" w:cs="Times New Roman"/>
                <w:b/>
              </w:rPr>
            </w:pPr>
            <w:proofErr w:type="spellStart"/>
            <w:r w:rsidRPr="00977C70">
              <w:rPr>
                <w:rFonts w:ascii="Times New Roman" w:hAnsi="Times New Roman" w:cs="Times New Roman"/>
                <w:b/>
              </w:rPr>
              <w:t>Klasifisikasi</w:t>
            </w:r>
            <w:proofErr w:type="spellEnd"/>
            <w:r w:rsidRPr="00977C70">
              <w:rPr>
                <w:rFonts w:ascii="Times New Roman" w:hAnsi="Times New Roman" w:cs="Times New Roman"/>
                <w:b/>
              </w:rPr>
              <w:t xml:space="preserve"> kepemilikan lahan</w:t>
            </w:r>
          </w:p>
        </w:tc>
        <w:tc>
          <w:tcPr>
            <w:tcW w:w="1985" w:type="dxa"/>
            <w:tcBorders>
              <w:top w:val="single" w:sz="4" w:space="0" w:color="auto"/>
              <w:bottom w:val="single" w:sz="4" w:space="0" w:color="auto"/>
            </w:tcBorders>
          </w:tcPr>
          <w:p w14:paraId="5CC48067" w14:textId="77777777" w:rsidR="00AD6F3A" w:rsidRPr="00977C70" w:rsidRDefault="00AD6F3A" w:rsidP="004B2C1B">
            <w:pPr>
              <w:jc w:val="center"/>
              <w:rPr>
                <w:rFonts w:ascii="Times New Roman" w:hAnsi="Times New Roman" w:cs="Times New Roman"/>
                <w:b/>
              </w:rPr>
            </w:pPr>
            <w:r w:rsidRPr="00977C70">
              <w:rPr>
                <w:rFonts w:ascii="Times New Roman" w:hAnsi="Times New Roman" w:cs="Times New Roman"/>
                <w:b/>
              </w:rPr>
              <w:t>Jumlah orang</w:t>
            </w:r>
          </w:p>
        </w:tc>
        <w:tc>
          <w:tcPr>
            <w:tcW w:w="1708" w:type="dxa"/>
            <w:tcBorders>
              <w:top w:val="single" w:sz="4" w:space="0" w:color="auto"/>
              <w:bottom w:val="single" w:sz="4" w:space="0" w:color="auto"/>
            </w:tcBorders>
          </w:tcPr>
          <w:p w14:paraId="797EDD8F" w14:textId="77777777" w:rsidR="00AD6F3A" w:rsidRPr="00977C70" w:rsidRDefault="00AD6F3A" w:rsidP="004B2C1B">
            <w:pPr>
              <w:jc w:val="center"/>
              <w:rPr>
                <w:rFonts w:ascii="Times New Roman" w:hAnsi="Times New Roman" w:cs="Times New Roman"/>
                <w:b/>
              </w:rPr>
            </w:pPr>
            <w:r w:rsidRPr="00977C70">
              <w:rPr>
                <w:rFonts w:ascii="Times New Roman" w:hAnsi="Times New Roman" w:cs="Times New Roman"/>
                <w:b/>
              </w:rPr>
              <w:t>Persentase (%)</w:t>
            </w:r>
          </w:p>
        </w:tc>
      </w:tr>
      <w:tr w:rsidR="00AD6F3A" w:rsidRPr="00977C70" w14:paraId="059C90EC" w14:textId="77777777" w:rsidTr="0009682E">
        <w:trPr>
          <w:trHeight w:val="212"/>
        </w:trPr>
        <w:tc>
          <w:tcPr>
            <w:tcW w:w="529" w:type="dxa"/>
            <w:tcBorders>
              <w:top w:val="single" w:sz="4" w:space="0" w:color="auto"/>
            </w:tcBorders>
          </w:tcPr>
          <w:p w14:paraId="03BE6425" w14:textId="77777777" w:rsidR="00AD6F3A" w:rsidRPr="00977C70" w:rsidRDefault="00AD6F3A" w:rsidP="004B2C1B">
            <w:pPr>
              <w:rPr>
                <w:rFonts w:ascii="Times New Roman" w:hAnsi="Times New Roman" w:cs="Times New Roman"/>
              </w:rPr>
            </w:pPr>
            <w:r w:rsidRPr="00977C70">
              <w:rPr>
                <w:rFonts w:ascii="Times New Roman" w:hAnsi="Times New Roman" w:cs="Times New Roman"/>
              </w:rPr>
              <w:t>1.</w:t>
            </w:r>
          </w:p>
        </w:tc>
        <w:tc>
          <w:tcPr>
            <w:tcW w:w="1910" w:type="dxa"/>
            <w:tcBorders>
              <w:top w:val="single" w:sz="4" w:space="0" w:color="auto"/>
            </w:tcBorders>
          </w:tcPr>
          <w:p w14:paraId="3A1480B6" w14:textId="77777777" w:rsidR="00AD6F3A" w:rsidRPr="00977C70" w:rsidRDefault="00AD6F3A" w:rsidP="004B2C1B">
            <w:pPr>
              <w:jc w:val="center"/>
              <w:rPr>
                <w:rFonts w:ascii="Times New Roman" w:hAnsi="Times New Roman" w:cs="Times New Roman"/>
              </w:rPr>
            </w:pPr>
            <w:r w:rsidRPr="00977C70">
              <w:rPr>
                <w:rFonts w:ascii="Times New Roman" w:hAnsi="Times New Roman" w:cs="Times New Roman"/>
              </w:rPr>
              <w:t>0,01</w:t>
            </w:r>
          </w:p>
        </w:tc>
        <w:tc>
          <w:tcPr>
            <w:tcW w:w="1985" w:type="dxa"/>
            <w:tcBorders>
              <w:top w:val="single" w:sz="4" w:space="0" w:color="auto"/>
            </w:tcBorders>
          </w:tcPr>
          <w:p w14:paraId="3F9A9278" w14:textId="77777777" w:rsidR="00AD6F3A" w:rsidRPr="00977C70" w:rsidRDefault="00AD6F3A" w:rsidP="004B2C1B">
            <w:pPr>
              <w:jc w:val="center"/>
              <w:rPr>
                <w:rFonts w:ascii="Times New Roman" w:hAnsi="Times New Roman" w:cs="Times New Roman"/>
              </w:rPr>
            </w:pPr>
            <w:r w:rsidRPr="00977C70">
              <w:rPr>
                <w:rFonts w:ascii="Times New Roman" w:hAnsi="Times New Roman" w:cs="Times New Roman"/>
              </w:rPr>
              <w:t>17</w:t>
            </w:r>
          </w:p>
        </w:tc>
        <w:tc>
          <w:tcPr>
            <w:tcW w:w="1708" w:type="dxa"/>
            <w:tcBorders>
              <w:top w:val="single" w:sz="4" w:space="0" w:color="auto"/>
            </w:tcBorders>
          </w:tcPr>
          <w:p w14:paraId="27F1E2F5" w14:textId="77777777" w:rsidR="00AD6F3A" w:rsidRPr="00977C70" w:rsidRDefault="00AD6F3A" w:rsidP="004B2C1B">
            <w:pPr>
              <w:jc w:val="center"/>
              <w:rPr>
                <w:rFonts w:ascii="Times New Roman" w:hAnsi="Times New Roman" w:cs="Times New Roman"/>
              </w:rPr>
            </w:pPr>
            <w:r w:rsidRPr="00977C70">
              <w:rPr>
                <w:rFonts w:ascii="Times New Roman" w:hAnsi="Times New Roman" w:cs="Times New Roman"/>
              </w:rPr>
              <w:t>48,57</w:t>
            </w:r>
          </w:p>
        </w:tc>
      </w:tr>
      <w:tr w:rsidR="00AD6F3A" w:rsidRPr="00977C70" w14:paraId="39765158" w14:textId="77777777" w:rsidTr="0009682E">
        <w:trPr>
          <w:trHeight w:val="228"/>
        </w:trPr>
        <w:tc>
          <w:tcPr>
            <w:tcW w:w="529" w:type="dxa"/>
          </w:tcPr>
          <w:p w14:paraId="62705EE3" w14:textId="77777777" w:rsidR="00AD6F3A" w:rsidRPr="00977C70" w:rsidRDefault="00AD6F3A" w:rsidP="004B2C1B">
            <w:pPr>
              <w:rPr>
                <w:rFonts w:ascii="Times New Roman" w:hAnsi="Times New Roman" w:cs="Times New Roman"/>
              </w:rPr>
            </w:pPr>
            <w:r w:rsidRPr="00977C70">
              <w:rPr>
                <w:rFonts w:ascii="Times New Roman" w:hAnsi="Times New Roman" w:cs="Times New Roman"/>
              </w:rPr>
              <w:t>2.</w:t>
            </w:r>
          </w:p>
        </w:tc>
        <w:tc>
          <w:tcPr>
            <w:tcW w:w="1910" w:type="dxa"/>
          </w:tcPr>
          <w:p w14:paraId="0BF50A4D" w14:textId="77777777" w:rsidR="00AD6F3A" w:rsidRPr="00977C70" w:rsidRDefault="00AD6F3A" w:rsidP="004B2C1B">
            <w:pPr>
              <w:jc w:val="center"/>
              <w:rPr>
                <w:rFonts w:ascii="Times New Roman" w:hAnsi="Times New Roman" w:cs="Times New Roman"/>
              </w:rPr>
            </w:pPr>
            <w:r w:rsidRPr="00977C70">
              <w:rPr>
                <w:rFonts w:ascii="Times New Roman" w:hAnsi="Times New Roman" w:cs="Times New Roman"/>
              </w:rPr>
              <w:t>0,03-0,04</w:t>
            </w:r>
          </w:p>
        </w:tc>
        <w:tc>
          <w:tcPr>
            <w:tcW w:w="1985" w:type="dxa"/>
          </w:tcPr>
          <w:p w14:paraId="5298EBA9" w14:textId="77777777" w:rsidR="00AD6F3A" w:rsidRPr="00977C70" w:rsidRDefault="00AD6F3A" w:rsidP="004B2C1B">
            <w:pPr>
              <w:jc w:val="center"/>
              <w:rPr>
                <w:rFonts w:ascii="Times New Roman" w:hAnsi="Times New Roman" w:cs="Times New Roman"/>
              </w:rPr>
            </w:pPr>
            <w:r w:rsidRPr="00977C70">
              <w:rPr>
                <w:rFonts w:ascii="Times New Roman" w:hAnsi="Times New Roman" w:cs="Times New Roman"/>
              </w:rPr>
              <w:t>15</w:t>
            </w:r>
          </w:p>
        </w:tc>
        <w:tc>
          <w:tcPr>
            <w:tcW w:w="1708" w:type="dxa"/>
          </w:tcPr>
          <w:p w14:paraId="4F959B5E" w14:textId="77777777" w:rsidR="00AD6F3A" w:rsidRPr="00977C70" w:rsidRDefault="00AD6F3A" w:rsidP="004B2C1B">
            <w:pPr>
              <w:jc w:val="center"/>
              <w:rPr>
                <w:rFonts w:ascii="Times New Roman" w:hAnsi="Times New Roman" w:cs="Times New Roman"/>
              </w:rPr>
            </w:pPr>
            <w:r w:rsidRPr="00977C70">
              <w:rPr>
                <w:rFonts w:ascii="Times New Roman" w:hAnsi="Times New Roman" w:cs="Times New Roman"/>
              </w:rPr>
              <w:t>42,85</w:t>
            </w:r>
          </w:p>
        </w:tc>
      </w:tr>
      <w:tr w:rsidR="00AD6F3A" w:rsidRPr="00977C70" w14:paraId="3CEA194E" w14:textId="77777777" w:rsidTr="0009682E">
        <w:trPr>
          <w:trHeight w:val="212"/>
        </w:trPr>
        <w:tc>
          <w:tcPr>
            <w:tcW w:w="529" w:type="dxa"/>
            <w:tcBorders>
              <w:bottom w:val="single" w:sz="4" w:space="0" w:color="auto"/>
            </w:tcBorders>
          </w:tcPr>
          <w:p w14:paraId="0B1B81E7" w14:textId="77777777" w:rsidR="00AD6F3A" w:rsidRPr="00977C70" w:rsidRDefault="00AD6F3A" w:rsidP="004B2C1B">
            <w:pPr>
              <w:rPr>
                <w:rFonts w:ascii="Times New Roman" w:hAnsi="Times New Roman" w:cs="Times New Roman"/>
              </w:rPr>
            </w:pPr>
            <w:r w:rsidRPr="00977C70">
              <w:rPr>
                <w:rFonts w:ascii="Times New Roman" w:hAnsi="Times New Roman" w:cs="Times New Roman"/>
              </w:rPr>
              <w:t>3.</w:t>
            </w:r>
          </w:p>
        </w:tc>
        <w:tc>
          <w:tcPr>
            <w:tcW w:w="1910" w:type="dxa"/>
            <w:tcBorders>
              <w:bottom w:val="single" w:sz="4" w:space="0" w:color="auto"/>
            </w:tcBorders>
          </w:tcPr>
          <w:p w14:paraId="395321BB" w14:textId="77777777" w:rsidR="00AD6F3A" w:rsidRPr="00977C70" w:rsidRDefault="00AD6F3A" w:rsidP="004B2C1B">
            <w:pPr>
              <w:jc w:val="center"/>
              <w:rPr>
                <w:rFonts w:ascii="Times New Roman" w:hAnsi="Times New Roman" w:cs="Times New Roman"/>
              </w:rPr>
            </w:pPr>
            <w:r w:rsidRPr="00977C70">
              <w:rPr>
                <w:rFonts w:ascii="Times New Roman" w:hAnsi="Times New Roman" w:cs="Times New Roman"/>
              </w:rPr>
              <w:t>0,05-0,06</w:t>
            </w:r>
          </w:p>
        </w:tc>
        <w:tc>
          <w:tcPr>
            <w:tcW w:w="1985" w:type="dxa"/>
            <w:tcBorders>
              <w:bottom w:val="single" w:sz="4" w:space="0" w:color="auto"/>
            </w:tcBorders>
          </w:tcPr>
          <w:p w14:paraId="4541E038" w14:textId="77777777" w:rsidR="00AD6F3A" w:rsidRPr="00977C70" w:rsidRDefault="00AD6F3A" w:rsidP="004B2C1B">
            <w:pPr>
              <w:jc w:val="center"/>
              <w:rPr>
                <w:rFonts w:ascii="Times New Roman" w:hAnsi="Times New Roman" w:cs="Times New Roman"/>
              </w:rPr>
            </w:pPr>
            <w:r w:rsidRPr="00977C70">
              <w:rPr>
                <w:rFonts w:ascii="Times New Roman" w:hAnsi="Times New Roman" w:cs="Times New Roman"/>
              </w:rPr>
              <w:t>3</w:t>
            </w:r>
          </w:p>
        </w:tc>
        <w:tc>
          <w:tcPr>
            <w:tcW w:w="1708" w:type="dxa"/>
            <w:tcBorders>
              <w:bottom w:val="single" w:sz="4" w:space="0" w:color="auto"/>
            </w:tcBorders>
          </w:tcPr>
          <w:p w14:paraId="0B43A3A8" w14:textId="77777777" w:rsidR="00AD6F3A" w:rsidRPr="00977C70" w:rsidRDefault="00AD6F3A" w:rsidP="004B2C1B">
            <w:pPr>
              <w:jc w:val="center"/>
              <w:rPr>
                <w:rFonts w:ascii="Times New Roman" w:hAnsi="Times New Roman" w:cs="Times New Roman"/>
              </w:rPr>
            </w:pPr>
            <w:r w:rsidRPr="00977C70">
              <w:rPr>
                <w:rFonts w:ascii="Times New Roman" w:hAnsi="Times New Roman" w:cs="Times New Roman"/>
              </w:rPr>
              <w:t>8,57</w:t>
            </w:r>
          </w:p>
        </w:tc>
      </w:tr>
      <w:tr w:rsidR="00AD6F3A" w:rsidRPr="00977C70" w14:paraId="5F8FE000" w14:textId="77777777" w:rsidTr="0009682E">
        <w:trPr>
          <w:trHeight w:val="228"/>
        </w:trPr>
        <w:tc>
          <w:tcPr>
            <w:tcW w:w="529" w:type="dxa"/>
            <w:tcBorders>
              <w:top w:val="single" w:sz="4" w:space="0" w:color="auto"/>
              <w:bottom w:val="single" w:sz="4" w:space="0" w:color="auto"/>
            </w:tcBorders>
          </w:tcPr>
          <w:p w14:paraId="7BD9A4CB" w14:textId="77777777" w:rsidR="00AD6F3A" w:rsidRPr="00977C70" w:rsidRDefault="00AD6F3A" w:rsidP="004B2C1B">
            <w:pPr>
              <w:rPr>
                <w:rFonts w:ascii="Times New Roman" w:hAnsi="Times New Roman" w:cs="Times New Roman"/>
              </w:rPr>
            </w:pPr>
          </w:p>
        </w:tc>
        <w:tc>
          <w:tcPr>
            <w:tcW w:w="1910" w:type="dxa"/>
            <w:tcBorders>
              <w:top w:val="single" w:sz="4" w:space="0" w:color="auto"/>
              <w:bottom w:val="single" w:sz="4" w:space="0" w:color="auto"/>
            </w:tcBorders>
          </w:tcPr>
          <w:p w14:paraId="6793E951" w14:textId="77777777" w:rsidR="00AD6F3A" w:rsidRPr="00977C70" w:rsidRDefault="00AD6F3A" w:rsidP="004B2C1B">
            <w:pPr>
              <w:jc w:val="center"/>
              <w:rPr>
                <w:rFonts w:ascii="Times New Roman" w:hAnsi="Times New Roman" w:cs="Times New Roman"/>
                <w:b/>
              </w:rPr>
            </w:pPr>
            <w:r w:rsidRPr="00977C70">
              <w:rPr>
                <w:rFonts w:ascii="Times New Roman" w:hAnsi="Times New Roman" w:cs="Times New Roman"/>
                <w:b/>
              </w:rPr>
              <w:t>Jumlah</w:t>
            </w:r>
          </w:p>
        </w:tc>
        <w:tc>
          <w:tcPr>
            <w:tcW w:w="1985" w:type="dxa"/>
            <w:tcBorders>
              <w:top w:val="single" w:sz="4" w:space="0" w:color="auto"/>
              <w:bottom w:val="single" w:sz="4" w:space="0" w:color="auto"/>
            </w:tcBorders>
          </w:tcPr>
          <w:p w14:paraId="306AC615" w14:textId="77777777" w:rsidR="00AD6F3A" w:rsidRPr="00977C70" w:rsidRDefault="00AD6F3A" w:rsidP="004B2C1B">
            <w:pPr>
              <w:jc w:val="center"/>
              <w:rPr>
                <w:rFonts w:ascii="Times New Roman" w:hAnsi="Times New Roman" w:cs="Times New Roman"/>
                <w:b/>
              </w:rPr>
            </w:pPr>
            <w:r w:rsidRPr="00977C70">
              <w:rPr>
                <w:rFonts w:ascii="Times New Roman" w:hAnsi="Times New Roman" w:cs="Times New Roman"/>
                <w:b/>
              </w:rPr>
              <w:t>35</w:t>
            </w:r>
          </w:p>
        </w:tc>
        <w:tc>
          <w:tcPr>
            <w:tcW w:w="1708" w:type="dxa"/>
            <w:tcBorders>
              <w:top w:val="single" w:sz="4" w:space="0" w:color="auto"/>
              <w:bottom w:val="single" w:sz="4" w:space="0" w:color="auto"/>
            </w:tcBorders>
          </w:tcPr>
          <w:p w14:paraId="0B3DDE90" w14:textId="77777777" w:rsidR="00AD6F3A" w:rsidRPr="00977C70" w:rsidRDefault="00AD6F3A" w:rsidP="004B2C1B">
            <w:pPr>
              <w:jc w:val="center"/>
              <w:rPr>
                <w:rFonts w:ascii="Times New Roman" w:hAnsi="Times New Roman" w:cs="Times New Roman"/>
                <w:b/>
              </w:rPr>
            </w:pPr>
            <w:r w:rsidRPr="00977C70">
              <w:rPr>
                <w:rFonts w:ascii="Times New Roman" w:hAnsi="Times New Roman" w:cs="Times New Roman"/>
                <w:b/>
              </w:rPr>
              <w:t>100</w:t>
            </w:r>
          </w:p>
        </w:tc>
      </w:tr>
    </w:tbl>
    <w:p w14:paraId="2D9147DA" w14:textId="77777777" w:rsidR="00532362" w:rsidRDefault="00532362" w:rsidP="00AD6F3A">
      <w:pPr>
        <w:autoSpaceDE w:val="0"/>
        <w:autoSpaceDN w:val="0"/>
        <w:adjustRightInd w:val="0"/>
        <w:spacing w:after="0" w:line="240" w:lineRule="auto"/>
        <w:ind w:firstLine="567"/>
        <w:contextualSpacing/>
        <w:jc w:val="both"/>
        <w:rPr>
          <w:rFonts w:ascii="Times New Roman" w:hAnsi="Times New Roman" w:cs="Times New Roman"/>
        </w:rPr>
      </w:pPr>
    </w:p>
    <w:p w14:paraId="397E4698" w14:textId="77777777" w:rsidR="00AD6F3A" w:rsidRPr="00745BC8" w:rsidRDefault="00AD6F3A" w:rsidP="006A4673">
      <w:pPr>
        <w:autoSpaceDE w:val="0"/>
        <w:autoSpaceDN w:val="0"/>
        <w:adjustRightInd w:val="0"/>
        <w:spacing w:after="0" w:line="240" w:lineRule="auto"/>
        <w:ind w:firstLine="567"/>
        <w:contextualSpacing/>
        <w:jc w:val="both"/>
        <w:rPr>
          <w:rFonts w:ascii="Times New Roman" w:hAnsi="Times New Roman" w:cs="Times New Roman"/>
        </w:rPr>
      </w:pPr>
      <w:r w:rsidRPr="00AD6F3A">
        <w:rPr>
          <w:rFonts w:ascii="Times New Roman" w:hAnsi="Times New Roman" w:cs="Times New Roman"/>
        </w:rPr>
        <w:t xml:space="preserve">Dari </w:t>
      </w:r>
      <w:proofErr w:type="spellStart"/>
      <w:r w:rsidRPr="00AD6F3A">
        <w:rPr>
          <w:rFonts w:ascii="Times New Roman" w:hAnsi="Times New Roman" w:cs="Times New Roman"/>
        </w:rPr>
        <w:t>Tabel</w:t>
      </w:r>
      <w:proofErr w:type="spellEnd"/>
      <w:r w:rsidRPr="00AD6F3A">
        <w:rPr>
          <w:rFonts w:ascii="Times New Roman" w:hAnsi="Times New Roman" w:cs="Times New Roman"/>
        </w:rPr>
        <w:t xml:space="preserve"> 2. </w:t>
      </w:r>
      <w:proofErr w:type="spellStart"/>
      <w:r w:rsidRPr="00AD6F3A">
        <w:rPr>
          <w:rFonts w:ascii="Times New Roman" w:hAnsi="Times New Roman" w:cs="Times New Roman"/>
        </w:rPr>
        <w:t>diatas</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menunjukan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bahwa</w:t>
      </w:r>
      <w:proofErr w:type="spellEnd"/>
      <w:r w:rsidRPr="00AD6F3A">
        <w:rPr>
          <w:rFonts w:ascii="Times New Roman" w:hAnsi="Times New Roman" w:cs="Times New Roman"/>
        </w:rPr>
        <w:t xml:space="preserve"> yang </w:t>
      </w:r>
      <w:proofErr w:type="spellStart"/>
      <w:r w:rsidRPr="00AD6F3A">
        <w:rPr>
          <w:rFonts w:ascii="Times New Roman" w:hAnsi="Times New Roman" w:cs="Times New Roman"/>
        </w:rPr>
        <w:t>memiliki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luas</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lahan</w:t>
      </w:r>
      <w:proofErr w:type="spellEnd"/>
      <w:r w:rsidRPr="00AD6F3A">
        <w:rPr>
          <w:rFonts w:ascii="Times New Roman" w:hAnsi="Times New Roman" w:cs="Times New Roman"/>
        </w:rPr>
        <w:t xml:space="preserve"> di </w:t>
      </w:r>
      <w:proofErr w:type="spellStart"/>
      <w:r w:rsidRPr="00AD6F3A">
        <w:rPr>
          <w:rFonts w:ascii="Times New Roman" w:hAnsi="Times New Roman" w:cs="Times New Roman"/>
        </w:rPr>
        <w:t>bawah</w:t>
      </w:r>
      <w:proofErr w:type="spellEnd"/>
      <w:r w:rsidRPr="00AD6F3A">
        <w:rPr>
          <w:rFonts w:ascii="Times New Roman" w:hAnsi="Times New Roman" w:cs="Times New Roman"/>
        </w:rPr>
        <w:t xml:space="preserve"> 0,01 Ha </w:t>
      </w:r>
      <w:proofErr w:type="spellStart"/>
      <w:r w:rsidRPr="00AD6F3A">
        <w:rPr>
          <w:rFonts w:ascii="Times New Roman" w:hAnsi="Times New Roman" w:cs="Times New Roman"/>
        </w:rPr>
        <w:t>sebanyak</w:t>
      </w:r>
      <w:proofErr w:type="spellEnd"/>
      <w:r w:rsidRPr="00AD6F3A">
        <w:rPr>
          <w:rFonts w:ascii="Times New Roman" w:hAnsi="Times New Roman" w:cs="Times New Roman"/>
        </w:rPr>
        <w:t xml:space="preserve"> 17 0rang (48,57%), 0,03-0,04 Ha </w:t>
      </w:r>
      <w:proofErr w:type="spellStart"/>
      <w:r w:rsidRPr="00AD6F3A">
        <w:rPr>
          <w:rFonts w:ascii="Times New Roman" w:hAnsi="Times New Roman" w:cs="Times New Roman"/>
        </w:rPr>
        <w:t>sebanyak</w:t>
      </w:r>
      <w:proofErr w:type="spellEnd"/>
      <w:r w:rsidRPr="00AD6F3A">
        <w:rPr>
          <w:rFonts w:ascii="Times New Roman" w:hAnsi="Times New Roman" w:cs="Times New Roman"/>
        </w:rPr>
        <w:t xml:space="preserve"> 15 orang (42,85%) dan 0,05-0,06 Ha </w:t>
      </w:r>
      <w:proofErr w:type="spellStart"/>
      <w:r w:rsidRPr="00AD6F3A">
        <w:rPr>
          <w:rFonts w:ascii="Times New Roman" w:hAnsi="Times New Roman" w:cs="Times New Roman"/>
        </w:rPr>
        <w:t>sebanyak</w:t>
      </w:r>
      <w:proofErr w:type="spellEnd"/>
      <w:r w:rsidRPr="00AD6F3A">
        <w:rPr>
          <w:rFonts w:ascii="Times New Roman" w:hAnsi="Times New Roman" w:cs="Times New Roman"/>
        </w:rPr>
        <w:t xml:space="preserve"> 3 orang (8,57%</w:t>
      </w:r>
      <w:proofErr w:type="gramStart"/>
      <w:r w:rsidRPr="00AD6F3A">
        <w:rPr>
          <w:rFonts w:ascii="Times New Roman" w:hAnsi="Times New Roman" w:cs="Times New Roman"/>
        </w:rPr>
        <w:t>).</w:t>
      </w:r>
      <w:proofErr w:type="spellStart"/>
      <w:r w:rsidRPr="00AD6F3A">
        <w:rPr>
          <w:rFonts w:ascii="Times New Roman" w:hAnsi="Times New Roman" w:cs="Times New Roman"/>
        </w:rPr>
        <w:t>Semua</w:t>
      </w:r>
      <w:proofErr w:type="spellEnd"/>
      <w:proofErr w:type="gramEnd"/>
      <w:r w:rsidRPr="00AD6F3A">
        <w:rPr>
          <w:rFonts w:ascii="Times New Roman" w:hAnsi="Times New Roman" w:cs="Times New Roman"/>
        </w:rPr>
        <w:t xml:space="preserve"> </w:t>
      </w:r>
      <w:proofErr w:type="spellStart"/>
      <w:r w:rsidRPr="00AD6F3A">
        <w:rPr>
          <w:rFonts w:ascii="Times New Roman" w:hAnsi="Times New Roman" w:cs="Times New Roman"/>
        </w:rPr>
        <w:t>petani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responden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mengusaha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lahan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dengan</w:t>
      </w:r>
      <w:proofErr w:type="spellEnd"/>
      <w:r w:rsidRPr="00AD6F3A">
        <w:rPr>
          <w:rFonts w:ascii="Times New Roman" w:hAnsi="Times New Roman" w:cs="Times New Roman"/>
        </w:rPr>
        <w:t xml:space="preserve"> status </w:t>
      </w:r>
      <w:proofErr w:type="spellStart"/>
      <w:r w:rsidRPr="00AD6F3A">
        <w:rPr>
          <w:rFonts w:ascii="Times New Roman" w:hAnsi="Times New Roman" w:cs="Times New Roman"/>
        </w:rPr>
        <w:t>milik</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sendiri</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namun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masih</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terdapat</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beberapa</w:t>
      </w:r>
      <w:proofErr w:type="spellEnd"/>
      <w:r w:rsidRPr="00AD6F3A">
        <w:rPr>
          <w:rFonts w:ascii="Times New Roman" w:hAnsi="Times New Roman" w:cs="Times New Roman"/>
        </w:rPr>
        <w:t xml:space="preserve"> orang yang </w:t>
      </w:r>
      <w:proofErr w:type="spellStart"/>
      <w:r w:rsidRPr="00AD6F3A">
        <w:rPr>
          <w:rFonts w:ascii="Times New Roman" w:hAnsi="Times New Roman" w:cs="Times New Roman"/>
        </w:rPr>
        <w:t>mengusahakan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dengan</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sewa</w:t>
      </w:r>
      <w:proofErr w:type="spellEnd"/>
      <w:r w:rsidRPr="00AD6F3A">
        <w:rPr>
          <w:rFonts w:ascii="Times New Roman" w:hAnsi="Times New Roman" w:cs="Times New Roman"/>
        </w:rPr>
        <w:t xml:space="preserve"> </w:t>
      </w:r>
      <w:proofErr w:type="spellStart"/>
      <w:r w:rsidRPr="00AD6F3A">
        <w:rPr>
          <w:rFonts w:ascii="Times New Roman" w:hAnsi="Times New Roman" w:cs="Times New Roman"/>
        </w:rPr>
        <w:t>lahan</w:t>
      </w:r>
      <w:proofErr w:type="spellEnd"/>
      <w:r w:rsidR="006A4673">
        <w:rPr>
          <w:rFonts w:ascii="Times New Roman" w:hAnsi="Times New Roman" w:cs="Times New Roman"/>
        </w:rPr>
        <w:t>.</w:t>
      </w:r>
    </w:p>
    <w:p w14:paraId="3C670B3D" w14:textId="77777777" w:rsidR="00B72C43" w:rsidRPr="00DC607F" w:rsidRDefault="006A4673" w:rsidP="003863CD">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lang w:val="id-ID"/>
        </w:rPr>
      </w:pPr>
      <w:proofErr w:type="spellStart"/>
      <w:r>
        <w:rPr>
          <w:rFonts w:ascii="Times New Roman" w:hAnsi="Times New Roman" w:cs="Times New Roman"/>
          <w:b/>
          <w:color w:val="000000" w:themeColor="text1"/>
        </w:rPr>
        <w:t>Karakteristik</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Responden</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Pedagang</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Bawang</w:t>
      </w:r>
      <w:proofErr w:type="spellEnd"/>
      <w:r>
        <w:rPr>
          <w:rFonts w:ascii="Times New Roman" w:hAnsi="Times New Roman" w:cs="Times New Roman"/>
          <w:b/>
          <w:color w:val="000000" w:themeColor="text1"/>
        </w:rPr>
        <w:t xml:space="preserve"> Merah</w:t>
      </w:r>
    </w:p>
    <w:p w14:paraId="5826EAB7" w14:textId="77777777" w:rsidR="00FC5567" w:rsidRDefault="006A4673" w:rsidP="006A4673">
      <w:pPr>
        <w:autoSpaceDE w:val="0"/>
        <w:autoSpaceDN w:val="0"/>
        <w:adjustRightInd w:val="0"/>
        <w:spacing w:after="0" w:line="240" w:lineRule="auto"/>
        <w:jc w:val="both"/>
        <w:rPr>
          <w:rFonts w:ascii="Times New Roman" w:hAnsi="Times New Roman" w:cs="Times New Roman"/>
        </w:rPr>
      </w:pPr>
      <w:proofErr w:type="spellStart"/>
      <w:r w:rsidRPr="006A4673">
        <w:rPr>
          <w:rFonts w:ascii="Times New Roman" w:hAnsi="Times New Roman" w:cs="Times New Roman"/>
        </w:rPr>
        <w:t>Umur</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Responden</w:t>
      </w:r>
      <w:proofErr w:type="spellEnd"/>
      <w:r w:rsidRPr="006A4673">
        <w:rPr>
          <w:rFonts w:ascii="Times New Roman" w:hAnsi="Times New Roman" w:cs="Times New Roman"/>
        </w:rPr>
        <w:t xml:space="preserve"> dan </w:t>
      </w:r>
      <w:proofErr w:type="spellStart"/>
      <w:r w:rsidRPr="006A4673">
        <w:rPr>
          <w:rFonts w:ascii="Times New Roman" w:hAnsi="Times New Roman" w:cs="Times New Roman"/>
        </w:rPr>
        <w:t>Jumlah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Anggota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Keluarga</w:t>
      </w:r>
      <w:proofErr w:type="spellEnd"/>
    </w:p>
    <w:p w14:paraId="68075A3A" w14:textId="77777777" w:rsidR="006A4673" w:rsidRPr="006A4673" w:rsidRDefault="006A4673" w:rsidP="006A4673">
      <w:pPr>
        <w:autoSpaceDE w:val="0"/>
        <w:autoSpaceDN w:val="0"/>
        <w:adjustRightInd w:val="0"/>
        <w:spacing w:after="0" w:line="240" w:lineRule="auto"/>
        <w:jc w:val="both"/>
        <w:rPr>
          <w:rFonts w:ascii="Times New Roman" w:hAnsi="Times New Roman" w:cs="Times New Roman"/>
        </w:rPr>
      </w:pPr>
      <w:proofErr w:type="spellStart"/>
      <w:r w:rsidRPr="006A4673">
        <w:rPr>
          <w:rFonts w:ascii="Times New Roman" w:hAnsi="Times New Roman" w:cs="Times New Roman"/>
        </w:rPr>
        <w:t>Umur</w:t>
      </w:r>
      <w:proofErr w:type="spellEnd"/>
      <w:r w:rsidRPr="006A4673">
        <w:rPr>
          <w:rFonts w:ascii="Times New Roman" w:hAnsi="Times New Roman" w:cs="Times New Roman"/>
        </w:rPr>
        <w:t xml:space="preserve"> sangat </w:t>
      </w:r>
      <w:proofErr w:type="spellStart"/>
      <w:r w:rsidRPr="006A4673">
        <w:rPr>
          <w:rFonts w:ascii="Times New Roman" w:hAnsi="Times New Roman" w:cs="Times New Roman"/>
        </w:rPr>
        <w:t>berpengaruh</w:t>
      </w:r>
      <w:proofErr w:type="spellEnd"/>
      <w:r w:rsidRPr="006A4673">
        <w:rPr>
          <w:rFonts w:ascii="Times New Roman" w:hAnsi="Times New Roman" w:cs="Times New Roman"/>
        </w:rPr>
        <w:t xml:space="preserve"> pada </w:t>
      </w:r>
      <w:proofErr w:type="spellStart"/>
      <w:r w:rsidRPr="006A4673">
        <w:rPr>
          <w:rFonts w:ascii="Times New Roman" w:hAnsi="Times New Roman" w:cs="Times New Roman"/>
        </w:rPr>
        <w:t>kemampuan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fisik</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pedagang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dalam</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berusaha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ataupun</w:t>
      </w:r>
      <w:proofErr w:type="spellEnd"/>
      <w:r>
        <w:rPr>
          <w:rFonts w:ascii="Times New Roman" w:hAnsi="Times New Roman" w:cs="Times New Roman"/>
        </w:rPr>
        <w:t xml:space="preserve"> </w:t>
      </w:r>
      <w:proofErr w:type="spellStart"/>
      <w:r w:rsidRPr="006A4673">
        <w:rPr>
          <w:rFonts w:ascii="Times New Roman" w:hAnsi="Times New Roman" w:cs="Times New Roman"/>
        </w:rPr>
        <w:t>melakukan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segala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kegiatan</w:t>
      </w:r>
      <w:proofErr w:type="spellEnd"/>
      <w:r w:rsidRPr="006A4673">
        <w:rPr>
          <w:rFonts w:ascii="Times New Roman" w:hAnsi="Times New Roman" w:cs="Times New Roman"/>
        </w:rPr>
        <w:t xml:space="preserve"> yang </w:t>
      </w:r>
      <w:proofErr w:type="spellStart"/>
      <w:r w:rsidRPr="006A4673">
        <w:rPr>
          <w:rFonts w:ascii="Times New Roman" w:hAnsi="Times New Roman" w:cs="Times New Roman"/>
        </w:rPr>
        <w:t>berkaitan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dengan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melakukan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jual</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beli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bawang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merah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Semakin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tua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umur</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pedagang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maka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kemampuan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untuk</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dapat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bekerja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menurun</w:t>
      </w:r>
      <w:proofErr w:type="spellEnd"/>
      <w:r w:rsidRPr="006A4673">
        <w:rPr>
          <w:rFonts w:ascii="Times New Roman" w:hAnsi="Times New Roman" w:cs="Times New Roman"/>
        </w:rPr>
        <w:t xml:space="preserve"> dan </w:t>
      </w:r>
      <w:proofErr w:type="spellStart"/>
      <w:r w:rsidRPr="006A4673">
        <w:rPr>
          <w:rFonts w:ascii="Times New Roman" w:hAnsi="Times New Roman" w:cs="Times New Roman"/>
        </w:rPr>
        <w:t>hal</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tersebut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berpengaruh</w:t>
      </w:r>
      <w:proofErr w:type="spellEnd"/>
      <w:r w:rsidRPr="006A4673">
        <w:rPr>
          <w:rFonts w:ascii="Times New Roman" w:hAnsi="Times New Roman" w:cs="Times New Roman"/>
        </w:rPr>
        <w:t xml:space="preserve"> pada </w:t>
      </w:r>
      <w:proofErr w:type="spellStart"/>
      <w:r w:rsidRPr="006A4673">
        <w:rPr>
          <w:rFonts w:ascii="Times New Roman" w:hAnsi="Times New Roman" w:cs="Times New Roman"/>
        </w:rPr>
        <w:t>produktivitas</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maupun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pembelian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bawang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merah</w:t>
      </w:r>
      <w:proofErr w:type="spellEnd"/>
      <w:r w:rsidRPr="006A4673">
        <w:rPr>
          <w:rFonts w:ascii="Times New Roman" w:hAnsi="Times New Roman" w:cs="Times New Roman"/>
        </w:rPr>
        <w:t xml:space="preserve"> yang </w:t>
      </w:r>
      <w:proofErr w:type="spellStart"/>
      <w:r w:rsidRPr="006A4673">
        <w:rPr>
          <w:rFonts w:ascii="Times New Roman" w:hAnsi="Times New Roman" w:cs="Times New Roman"/>
        </w:rPr>
        <w:t>dapat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dilakukan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dimana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kisaran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umur</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pedagang</w:t>
      </w:r>
      <w:proofErr w:type="spellEnd"/>
      <w:r w:rsidRPr="006A4673">
        <w:rPr>
          <w:rFonts w:ascii="Times New Roman" w:hAnsi="Times New Roman" w:cs="Times New Roman"/>
        </w:rPr>
        <w:t xml:space="preserve"> yang </w:t>
      </w:r>
      <w:proofErr w:type="spellStart"/>
      <w:r w:rsidRPr="006A4673">
        <w:rPr>
          <w:rFonts w:ascii="Times New Roman" w:hAnsi="Times New Roman" w:cs="Times New Roman"/>
        </w:rPr>
        <w:t>melakukan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usaha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tersebut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merupakan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usia</w:t>
      </w:r>
      <w:proofErr w:type="spellEnd"/>
      <w:r w:rsidRPr="006A4673">
        <w:rPr>
          <w:rFonts w:ascii="Times New Roman" w:hAnsi="Times New Roman" w:cs="Times New Roman"/>
        </w:rPr>
        <w:t xml:space="preserve"> yang </w:t>
      </w:r>
      <w:proofErr w:type="spellStart"/>
      <w:r w:rsidRPr="006A4673">
        <w:rPr>
          <w:rFonts w:ascii="Times New Roman" w:hAnsi="Times New Roman" w:cs="Times New Roman"/>
        </w:rPr>
        <w:t>produktif</w:t>
      </w:r>
      <w:proofErr w:type="spellEnd"/>
      <w:r w:rsidRPr="006A4673">
        <w:rPr>
          <w:rFonts w:ascii="Times New Roman" w:hAnsi="Times New Roman" w:cs="Times New Roman"/>
        </w:rPr>
        <w:t xml:space="preserve"> (33-50 </w:t>
      </w:r>
      <w:proofErr w:type="spellStart"/>
      <w:r w:rsidRPr="006A4673">
        <w:rPr>
          <w:rFonts w:ascii="Times New Roman" w:hAnsi="Times New Roman" w:cs="Times New Roman"/>
        </w:rPr>
        <w:t>tahun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Semangat</w:t>
      </w:r>
      <w:proofErr w:type="spellEnd"/>
      <w:r w:rsidRPr="006A4673">
        <w:rPr>
          <w:rFonts w:ascii="Times New Roman" w:hAnsi="Times New Roman" w:cs="Times New Roman"/>
        </w:rPr>
        <w:t xml:space="preserve"> yang </w:t>
      </w:r>
      <w:proofErr w:type="spellStart"/>
      <w:r w:rsidRPr="006A4673">
        <w:rPr>
          <w:rFonts w:ascii="Times New Roman" w:hAnsi="Times New Roman" w:cs="Times New Roman"/>
        </w:rPr>
        <w:t>ada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lebih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menunjang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lagi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ketika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memiliki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anggota</w:t>
      </w:r>
      <w:proofErr w:type="spellEnd"/>
      <w:r w:rsidRPr="006A4673">
        <w:rPr>
          <w:rFonts w:ascii="Times New Roman" w:hAnsi="Times New Roman" w:cs="Times New Roman"/>
        </w:rPr>
        <w:t xml:space="preserve"> </w:t>
      </w:r>
    </w:p>
    <w:p w14:paraId="7D1D448C" w14:textId="77777777" w:rsidR="006A4673" w:rsidRDefault="006A4673" w:rsidP="006A4673">
      <w:pPr>
        <w:autoSpaceDE w:val="0"/>
        <w:autoSpaceDN w:val="0"/>
        <w:adjustRightInd w:val="0"/>
        <w:spacing w:after="0" w:line="240" w:lineRule="auto"/>
        <w:ind w:firstLine="426"/>
        <w:jc w:val="both"/>
        <w:rPr>
          <w:rFonts w:ascii="Times New Roman" w:hAnsi="Times New Roman" w:cs="Times New Roman"/>
        </w:rPr>
      </w:pPr>
      <w:proofErr w:type="spellStart"/>
      <w:r w:rsidRPr="006A4673">
        <w:rPr>
          <w:rFonts w:ascii="Times New Roman" w:hAnsi="Times New Roman" w:cs="Times New Roman"/>
        </w:rPr>
        <w:t>keluarga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dalam</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rumah</w:t>
      </w:r>
      <w:proofErr w:type="spellEnd"/>
      <w:r w:rsidRPr="006A4673">
        <w:rPr>
          <w:rFonts w:ascii="Times New Roman" w:hAnsi="Times New Roman" w:cs="Times New Roman"/>
        </w:rPr>
        <w:t xml:space="preserve"> yang mana </w:t>
      </w:r>
      <w:proofErr w:type="spellStart"/>
      <w:r w:rsidRPr="006A4673">
        <w:rPr>
          <w:rFonts w:ascii="Times New Roman" w:hAnsi="Times New Roman" w:cs="Times New Roman"/>
        </w:rPr>
        <w:t>semakin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banyak</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anggota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keluarga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semakin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besar</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semangat</w:t>
      </w:r>
      <w:proofErr w:type="spellEnd"/>
      <w:r w:rsidRPr="006A4673">
        <w:rPr>
          <w:rFonts w:ascii="Times New Roman" w:hAnsi="Times New Roman" w:cs="Times New Roman"/>
        </w:rPr>
        <w:t xml:space="preserve"> yang di </w:t>
      </w:r>
      <w:proofErr w:type="spellStart"/>
      <w:r w:rsidRPr="006A4673">
        <w:rPr>
          <w:rFonts w:ascii="Times New Roman" w:hAnsi="Times New Roman" w:cs="Times New Roman"/>
        </w:rPr>
        <w:t>keluarkan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untuk</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terus</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berusaha</w:t>
      </w:r>
      <w:proofErr w:type="spellEnd"/>
      <w:r w:rsidRPr="006A4673">
        <w:rPr>
          <w:rFonts w:ascii="Times New Roman" w:hAnsi="Times New Roman" w:cs="Times New Roman"/>
        </w:rPr>
        <w:t xml:space="preserve"> agar </w:t>
      </w:r>
      <w:proofErr w:type="spellStart"/>
      <w:r w:rsidRPr="006A4673">
        <w:rPr>
          <w:rFonts w:ascii="Times New Roman" w:hAnsi="Times New Roman" w:cs="Times New Roman"/>
        </w:rPr>
        <w:t>dapat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menunjang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ekonomi</w:t>
      </w:r>
      <w:proofErr w:type="spellEnd"/>
      <w:r w:rsidRPr="006A4673">
        <w:rPr>
          <w:rFonts w:ascii="Times New Roman" w:hAnsi="Times New Roman" w:cs="Times New Roman"/>
        </w:rPr>
        <w:t>/</w:t>
      </w:r>
      <w:proofErr w:type="spellStart"/>
      <w:r w:rsidRPr="006A4673">
        <w:rPr>
          <w:rFonts w:ascii="Times New Roman" w:hAnsi="Times New Roman" w:cs="Times New Roman"/>
        </w:rPr>
        <w:t>pendapatan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rumah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tangga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dimana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dapat</w:t>
      </w:r>
      <w:proofErr w:type="spellEnd"/>
      <w:r w:rsidRPr="006A4673">
        <w:rPr>
          <w:rFonts w:ascii="Times New Roman" w:hAnsi="Times New Roman" w:cs="Times New Roman"/>
        </w:rPr>
        <w:t xml:space="preserve"> di </w:t>
      </w:r>
      <w:proofErr w:type="spellStart"/>
      <w:r w:rsidRPr="006A4673">
        <w:rPr>
          <w:rFonts w:ascii="Times New Roman" w:hAnsi="Times New Roman" w:cs="Times New Roman"/>
        </w:rPr>
        <w:t>persentase</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dari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jumlah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anggota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keluarga</w:t>
      </w:r>
      <w:proofErr w:type="spellEnd"/>
      <w:r w:rsidRPr="006A4673">
        <w:rPr>
          <w:rFonts w:ascii="Times New Roman" w:hAnsi="Times New Roman" w:cs="Times New Roman"/>
        </w:rPr>
        <w:t xml:space="preserve"> 2-4 orang </w:t>
      </w:r>
      <w:proofErr w:type="spellStart"/>
      <w:r w:rsidRPr="006A4673">
        <w:rPr>
          <w:rFonts w:ascii="Times New Roman" w:hAnsi="Times New Roman" w:cs="Times New Roman"/>
        </w:rPr>
        <w:t>sebesar</w:t>
      </w:r>
      <w:proofErr w:type="spellEnd"/>
      <w:r w:rsidRPr="006A4673">
        <w:rPr>
          <w:rFonts w:ascii="Times New Roman" w:hAnsi="Times New Roman" w:cs="Times New Roman"/>
        </w:rPr>
        <w:t xml:space="preserve"> (80 %) dan </w:t>
      </w:r>
      <w:proofErr w:type="spellStart"/>
      <w:r w:rsidRPr="006A4673">
        <w:rPr>
          <w:rFonts w:ascii="Times New Roman" w:hAnsi="Times New Roman" w:cs="Times New Roman"/>
        </w:rPr>
        <w:t>lebih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dari</w:t>
      </w:r>
      <w:proofErr w:type="spellEnd"/>
      <w:r w:rsidRPr="006A4673">
        <w:rPr>
          <w:rFonts w:ascii="Times New Roman" w:hAnsi="Times New Roman" w:cs="Times New Roman"/>
        </w:rPr>
        <w:t xml:space="preserve"> 5-7 orang </w:t>
      </w:r>
      <w:proofErr w:type="spellStart"/>
      <w:r w:rsidRPr="006A4673">
        <w:rPr>
          <w:rFonts w:ascii="Times New Roman" w:hAnsi="Times New Roman" w:cs="Times New Roman"/>
        </w:rPr>
        <w:t>terdapat</w:t>
      </w:r>
      <w:proofErr w:type="spellEnd"/>
      <w:r w:rsidRPr="006A4673">
        <w:rPr>
          <w:rFonts w:ascii="Times New Roman" w:hAnsi="Times New Roman" w:cs="Times New Roman"/>
        </w:rPr>
        <w:t xml:space="preserve"> (20%),</w:t>
      </w:r>
    </w:p>
    <w:p w14:paraId="66DBBB20" w14:textId="77777777" w:rsidR="00FC5567" w:rsidRPr="006A4673" w:rsidRDefault="006A4673" w:rsidP="006A4673">
      <w:pPr>
        <w:autoSpaceDE w:val="0"/>
        <w:autoSpaceDN w:val="0"/>
        <w:adjustRightInd w:val="0"/>
        <w:spacing w:after="0" w:line="240" w:lineRule="auto"/>
        <w:ind w:firstLine="426"/>
        <w:jc w:val="both"/>
        <w:rPr>
          <w:rFonts w:ascii="Times New Roman" w:hAnsi="Times New Roman" w:cs="Times New Roman"/>
        </w:rPr>
      </w:pPr>
      <w:r w:rsidRPr="006A4673">
        <w:rPr>
          <w:rFonts w:ascii="Times New Roman" w:hAnsi="Times New Roman" w:cs="Times New Roman"/>
        </w:rPr>
        <w:t xml:space="preserve">Tingkat </w:t>
      </w:r>
      <w:proofErr w:type="spellStart"/>
      <w:r w:rsidRPr="006A4673">
        <w:rPr>
          <w:rFonts w:ascii="Times New Roman" w:hAnsi="Times New Roman" w:cs="Times New Roman"/>
        </w:rPr>
        <w:t>pendidikan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pedagang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relatif</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lebih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baik</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dari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petanian</w:t>
      </w:r>
      <w:proofErr w:type="spellEnd"/>
      <w:r w:rsidRPr="006A4673">
        <w:rPr>
          <w:rFonts w:ascii="Times New Roman" w:hAnsi="Times New Roman" w:cs="Times New Roman"/>
        </w:rPr>
        <w:t xml:space="preserve">. Pendidikan </w:t>
      </w:r>
      <w:proofErr w:type="spellStart"/>
      <w:r w:rsidRPr="006A4673">
        <w:rPr>
          <w:rFonts w:ascii="Times New Roman" w:hAnsi="Times New Roman" w:cs="Times New Roman"/>
        </w:rPr>
        <w:t>pedangan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lebih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dari</w:t>
      </w:r>
      <w:proofErr w:type="spellEnd"/>
      <w:r w:rsidRPr="006A4673">
        <w:rPr>
          <w:rFonts w:ascii="Times New Roman" w:hAnsi="Times New Roman" w:cs="Times New Roman"/>
        </w:rPr>
        <w:t xml:space="preserve"> 60% </w:t>
      </w:r>
      <w:proofErr w:type="spellStart"/>
      <w:r w:rsidRPr="006A4673">
        <w:rPr>
          <w:rFonts w:ascii="Times New Roman" w:hAnsi="Times New Roman" w:cs="Times New Roman"/>
        </w:rPr>
        <w:t>berpendidikan</w:t>
      </w:r>
      <w:proofErr w:type="spellEnd"/>
      <w:r w:rsidRPr="006A4673">
        <w:rPr>
          <w:rFonts w:ascii="Times New Roman" w:hAnsi="Times New Roman" w:cs="Times New Roman"/>
        </w:rPr>
        <w:t xml:space="preserve"> SMP </w:t>
      </w:r>
      <w:proofErr w:type="spellStart"/>
      <w:r w:rsidRPr="006A4673">
        <w:rPr>
          <w:rFonts w:ascii="Times New Roman" w:hAnsi="Times New Roman" w:cs="Times New Roman"/>
        </w:rPr>
        <w:t>hingga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Perguruan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tinggi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Prosentase</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terbesar</w:t>
      </w:r>
      <w:proofErr w:type="spellEnd"/>
      <w:r w:rsidRPr="006A4673">
        <w:rPr>
          <w:rFonts w:ascii="Times New Roman" w:hAnsi="Times New Roman" w:cs="Times New Roman"/>
        </w:rPr>
        <w:t xml:space="preserve"> pada </w:t>
      </w:r>
      <w:proofErr w:type="spellStart"/>
      <w:r w:rsidRPr="006A4673">
        <w:rPr>
          <w:rFonts w:ascii="Times New Roman" w:hAnsi="Times New Roman" w:cs="Times New Roman"/>
        </w:rPr>
        <w:t>pendidikan</w:t>
      </w:r>
      <w:proofErr w:type="spellEnd"/>
      <w:r w:rsidRPr="006A4673">
        <w:rPr>
          <w:rFonts w:ascii="Times New Roman" w:hAnsi="Times New Roman" w:cs="Times New Roman"/>
        </w:rPr>
        <w:t xml:space="preserve"> SMA</w:t>
      </w:r>
      <w:r>
        <w:rPr>
          <w:rFonts w:ascii="Times New Roman" w:hAnsi="Times New Roman" w:cs="Times New Roman"/>
        </w:rPr>
        <w:t>.</w:t>
      </w:r>
    </w:p>
    <w:p w14:paraId="16A695AA" w14:textId="77777777" w:rsidR="00B72C43" w:rsidRPr="005678DF" w:rsidRDefault="006A4673" w:rsidP="003863CD">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lang w:val="id-ID"/>
        </w:rPr>
      </w:pPr>
      <w:proofErr w:type="spellStart"/>
      <w:r>
        <w:rPr>
          <w:rFonts w:ascii="Times New Roman" w:hAnsi="Times New Roman" w:cs="Times New Roman"/>
          <w:b/>
          <w:color w:val="000000" w:themeColor="text1"/>
        </w:rPr>
        <w:t>Sistem</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Pemasaran</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Bawang</w:t>
      </w:r>
      <w:proofErr w:type="spellEnd"/>
      <w:r>
        <w:rPr>
          <w:rFonts w:ascii="Times New Roman" w:hAnsi="Times New Roman" w:cs="Times New Roman"/>
          <w:b/>
          <w:color w:val="000000" w:themeColor="text1"/>
        </w:rPr>
        <w:t xml:space="preserve"> Merah </w:t>
      </w:r>
    </w:p>
    <w:p w14:paraId="0FC868D6" w14:textId="77777777" w:rsidR="007D580B" w:rsidRDefault="006A4673" w:rsidP="006A4673">
      <w:pPr>
        <w:autoSpaceDE w:val="0"/>
        <w:autoSpaceDN w:val="0"/>
        <w:adjustRightInd w:val="0"/>
        <w:spacing w:after="0" w:line="240" w:lineRule="auto"/>
        <w:contextualSpacing/>
        <w:jc w:val="both"/>
        <w:rPr>
          <w:rFonts w:ascii="Times New Roman" w:hAnsi="Times New Roman" w:cs="Times New Roman"/>
        </w:rPr>
      </w:pPr>
      <w:r w:rsidRPr="006A4673">
        <w:rPr>
          <w:rFonts w:ascii="Times New Roman" w:hAnsi="Times New Roman" w:cs="Times New Roman"/>
        </w:rPr>
        <w:t xml:space="preserve">Proses </w:t>
      </w:r>
      <w:proofErr w:type="spellStart"/>
      <w:r w:rsidRPr="006A4673">
        <w:rPr>
          <w:rFonts w:ascii="Times New Roman" w:hAnsi="Times New Roman" w:cs="Times New Roman"/>
        </w:rPr>
        <w:t>pengangkutan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menuju</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tempat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petani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lainnya</w:t>
      </w:r>
      <w:proofErr w:type="spellEnd"/>
      <w:r w:rsidRPr="006A4673">
        <w:rPr>
          <w:rFonts w:ascii="Times New Roman" w:hAnsi="Times New Roman" w:cs="Times New Roman"/>
        </w:rPr>
        <w:t xml:space="preserve"> yang </w:t>
      </w:r>
      <w:proofErr w:type="spellStart"/>
      <w:r w:rsidRPr="006A4673">
        <w:rPr>
          <w:rFonts w:ascii="Times New Roman" w:hAnsi="Times New Roman" w:cs="Times New Roman"/>
        </w:rPr>
        <w:t>kemudian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diangkut</w:t>
      </w:r>
      <w:proofErr w:type="spellEnd"/>
      <w:r w:rsidRPr="006A4673">
        <w:rPr>
          <w:rFonts w:ascii="Times New Roman" w:hAnsi="Times New Roman" w:cs="Times New Roman"/>
        </w:rPr>
        <w:t xml:space="preserve"> dan </w:t>
      </w:r>
      <w:proofErr w:type="spellStart"/>
      <w:r w:rsidRPr="006A4673">
        <w:rPr>
          <w:rFonts w:ascii="Times New Roman" w:hAnsi="Times New Roman" w:cs="Times New Roman"/>
        </w:rPr>
        <w:t>dikumpulkan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menjadi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satu</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penyimpanan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Setelah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dikumpulkan</w:t>
      </w:r>
      <w:proofErr w:type="spellEnd"/>
      <w:r w:rsidRPr="006A4673">
        <w:rPr>
          <w:rFonts w:ascii="Times New Roman" w:hAnsi="Times New Roman" w:cs="Times New Roman"/>
        </w:rPr>
        <w:t xml:space="preserve"> dan </w:t>
      </w:r>
      <w:proofErr w:type="spellStart"/>
      <w:r w:rsidRPr="006A4673">
        <w:rPr>
          <w:rFonts w:ascii="Times New Roman" w:hAnsi="Times New Roman" w:cs="Times New Roman"/>
        </w:rPr>
        <w:t>sesuai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dengan</w:t>
      </w:r>
      <w:proofErr w:type="spellEnd"/>
      <w:r w:rsidRPr="006A4673">
        <w:rPr>
          <w:rFonts w:ascii="Times New Roman" w:hAnsi="Times New Roman" w:cs="Times New Roman"/>
        </w:rPr>
        <w:t xml:space="preserve"> target </w:t>
      </w:r>
      <w:proofErr w:type="spellStart"/>
      <w:r w:rsidRPr="006A4673">
        <w:rPr>
          <w:rFonts w:ascii="Times New Roman" w:hAnsi="Times New Roman" w:cs="Times New Roman"/>
        </w:rPr>
        <w:t>jumlah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bawang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merah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bawang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merah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tersebut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diangkut</w:t>
      </w:r>
      <w:proofErr w:type="spellEnd"/>
      <w:r w:rsidRPr="006A4673">
        <w:rPr>
          <w:rFonts w:ascii="Times New Roman" w:hAnsi="Times New Roman" w:cs="Times New Roman"/>
        </w:rPr>
        <w:t xml:space="preserve"> dan </w:t>
      </w:r>
      <w:proofErr w:type="spellStart"/>
      <w:r w:rsidRPr="006A4673">
        <w:rPr>
          <w:rFonts w:ascii="Times New Roman" w:hAnsi="Times New Roman" w:cs="Times New Roman"/>
        </w:rPr>
        <w:t>disimpan</w:t>
      </w:r>
      <w:proofErr w:type="spellEnd"/>
      <w:r w:rsidRPr="006A4673">
        <w:rPr>
          <w:rFonts w:ascii="Times New Roman" w:hAnsi="Times New Roman" w:cs="Times New Roman"/>
        </w:rPr>
        <w:t xml:space="preserve"> pada </w:t>
      </w:r>
      <w:proofErr w:type="spellStart"/>
      <w:r w:rsidRPr="006A4673">
        <w:rPr>
          <w:rFonts w:ascii="Times New Roman" w:hAnsi="Times New Roman" w:cs="Times New Roman"/>
        </w:rPr>
        <w:t>tempat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penyimpanan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sebagaimana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tempat</w:t>
      </w:r>
      <w:proofErr w:type="spellEnd"/>
      <w:r w:rsidRPr="006A4673">
        <w:rPr>
          <w:rFonts w:ascii="Times New Roman" w:hAnsi="Times New Roman" w:cs="Times New Roman"/>
        </w:rPr>
        <w:t xml:space="preserve"> yang </w:t>
      </w:r>
      <w:proofErr w:type="spellStart"/>
      <w:r w:rsidRPr="006A4673">
        <w:rPr>
          <w:rFonts w:ascii="Times New Roman" w:hAnsi="Times New Roman" w:cs="Times New Roman"/>
        </w:rPr>
        <w:t>digunakan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yaitu</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gudang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atau</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halaman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rumah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selama</w:t>
      </w:r>
      <w:proofErr w:type="spellEnd"/>
      <w:r w:rsidRPr="006A4673">
        <w:rPr>
          <w:rFonts w:ascii="Times New Roman" w:hAnsi="Times New Roman" w:cs="Times New Roman"/>
        </w:rPr>
        <w:t xml:space="preserve"> 1 </w:t>
      </w:r>
      <w:proofErr w:type="spellStart"/>
      <w:r w:rsidRPr="006A4673">
        <w:rPr>
          <w:rFonts w:ascii="Times New Roman" w:hAnsi="Times New Roman" w:cs="Times New Roman"/>
        </w:rPr>
        <w:t>hari</w:t>
      </w:r>
      <w:proofErr w:type="spellEnd"/>
      <w:r w:rsidRPr="006A4673">
        <w:rPr>
          <w:rFonts w:ascii="Times New Roman" w:hAnsi="Times New Roman" w:cs="Times New Roman"/>
        </w:rPr>
        <w:t xml:space="preserve"> yang </w:t>
      </w:r>
      <w:proofErr w:type="spellStart"/>
      <w:r w:rsidRPr="006A4673">
        <w:rPr>
          <w:rFonts w:ascii="Times New Roman" w:hAnsi="Times New Roman" w:cs="Times New Roman"/>
        </w:rPr>
        <w:t>selanjutnya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diover</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ke</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pedagang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antar</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pulau</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Bawang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merah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tersebut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jelang</w:t>
      </w:r>
      <w:proofErr w:type="spellEnd"/>
      <w:r w:rsidRPr="006A4673">
        <w:rPr>
          <w:rFonts w:ascii="Times New Roman" w:hAnsi="Times New Roman" w:cs="Times New Roman"/>
        </w:rPr>
        <w:t xml:space="preserve"> 2 </w:t>
      </w:r>
      <w:proofErr w:type="spellStart"/>
      <w:r w:rsidRPr="006A4673">
        <w:rPr>
          <w:rFonts w:ascii="Times New Roman" w:hAnsi="Times New Roman" w:cs="Times New Roman"/>
        </w:rPr>
        <w:t>hari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diangkut</w:t>
      </w:r>
      <w:proofErr w:type="spellEnd"/>
      <w:r w:rsidRPr="006A4673">
        <w:rPr>
          <w:rFonts w:ascii="Times New Roman" w:hAnsi="Times New Roman" w:cs="Times New Roman"/>
        </w:rPr>
        <w:t xml:space="preserve"> oleh </w:t>
      </w:r>
      <w:proofErr w:type="spellStart"/>
      <w:r w:rsidRPr="006A4673">
        <w:rPr>
          <w:rFonts w:ascii="Times New Roman" w:hAnsi="Times New Roman" w:cs="Times New Roman"/>
        </w:rPr>
        <w:t>pedagang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antar</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pulau</w:t>
      </w:r>
      <w:proofErr w:type="spellEnd"/>
      <w:r w:rsidRPr="006A4673">
        <w:rPr>
          <w:rFonts w:ascii="Times New Roman" w:hAnsi="Times New Roman" w:cs="Times New Roman"/>
        </w:rPr>
        <w:t xml:space="preserve"> yang </w:t>
      </w:r>
      <w:proofErr w:type="spellStart"/>
      <w:r w:rsidRPr="006A4673">
        <w:rPr>
          <w:rFonts w:ascii="Times New Roman" w:hAnsi="Times New Roman" w:cs="Times New Roman"/>
        </w:rPr>
        <w:t>kemudian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dikirim</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kepada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pedagang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besar</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atau</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mitra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kerja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dengan</w:t>
      </w:r>
      <w:proofErr w:type="spellEnd"/>
      <w:r w:rsidRPr="006A4673">
        <w:rPr>
          <w:rFonts w:ascii="Times New Roman" w:hAnsi="Times New Roman" w:cs="Times New Roman"/>
        </w:rPr>
        <w:t xml:space="preserve"> proses </w:t>
      </w:r>
      <w:proofErr w:type="spellStart"/>
      <w:r w:rsidRPr="006A4673">
        <w:rPr>
          <w:rFonts w:ascii="Times New Roman" w:hAnsi="Times New Roman" w:cs="Times New Roman"/>
        </w:rPr>
        <w:t>pengangkutan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menggunakan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alat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transportasi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darat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yaitu</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mobil</w:t>
      </w:r>
      <w:proofErr w:type="spellEnd"/>
      <w:r w:rsidRPr="006A4673">
        <w:rPr>
          <w:rFonts w:ascii="Times New Roman" w:hAnsi="Times New Roman" w:cs="Times New Roman"/>
        </w:rPr>
        <w:t xml:space="preserve">/truck </w:t>
      </w:r>
      <w:proofErr w:type="spellStart"/>
      <w:r w:rsidRPr="006A4673">
        <w:rPr>
          <w:rFonts w:ascii="Times New Roman" w:hAnsi="Times New Roman" w:cs="Times New Roman"/>
        </w:rPr>
        <w:t>besar</w:t>
      </w:r>
      <w:proofErr w:type="spellEnd"/>
      <w:r w:rsidRPr="006A4673">
        <w:rPr>
          <w:rFonts w:ascii="Times New Roman" w:hAnsi="Times New Roman" w:cs="Times New Roman"/>
        </w:rPr>
        <w:t xml:space="preserve"> yang </w:t>
      </w:r>
      <w:proofErr w:type="spellStart"/>
      <w:r w:rsidRPr="006A4673">
        <w:rPr>
          <w:rFonts w:ascii="Times New Roman" w:hAnsi="Times New Roman" w:cs="Times New Roman"/>
        </w:rPr>
        <w:t>dapat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dilihat</w:t>
      </w:r>
      <w:proofErr w:type="spellEnd"/>
      <w:r w:rsidRPr="006A4673">
        <w:rPr>
          <w:rFonts w:ascii="Times New Roman" w:hAnsi="Times New Roman" w:cs="Times New Roman"/>
        </w:rPr>
        <w:t xml:space="preserve"> pada Gambar yang </w:t>
      </w:r>
      <w:proofErr w:type="spellStart"/>
      <w:r w:rsidRPr="006A4673">
        <w:rPr>
          <w:rFonts w:ascii="Times New Roman" w:hAnsi="Times New Roman" w:cs="Times New Roman"/>
        </w:rPr>
        <w:t>tertera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dibawah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ini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Bawangmerah</w:t>
      </w:r>
      <w:proofErr w:type="spellEnd"/>
      <w:r w:rsidRPr="006A4673">
        <w:rPr>
          <w:rFonts w:ascii="Times New Roman" w:hAnsi="Times New Roman" w:cs="Times New Roman"/>
        </w:rPr>
        <w:t xml:space="preserve"> yang </w:t>
      </w:r>
      <w:proofErr w:type="spellStart"/>
      <w:r w:rsidRPr="006A4673">
        <w:rPr>
          <w:rFonts w:ascii="Times New Roman" w:hAnsi="Times New Roman" w:cs="Times New Roman"/>
        </w:rPr>
        <w:t>diangkut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menggunakan</w:t>
      </w:r>
      <w:proofErr w:type="spellEnd"/>
      <w:r w:rsidRPr="006A4673">
        <w:rPr>
          <w:rFonts w:ascii="Times New Roman" w:hAnsi="Times New Roman" w:cs="Times New Roman"/>
        </w:rPr>
        <w:t xml:space="preserve"> truck </w:t>
      </w:r>
      <w:proofErr w:type="spellStart"/>
      <w:r w:rsidRPr="006A4673">
        <w:rPr>
          <w:rFonts w:ascii="Times New Roman" w:hAnsi="Times New Roman" w:cs="Times New Roman"/>
        </w:rPr>
        <w:t>tersebut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memenuhi</w:t>
      </w:r>
      <w:proofErr w:type="spellEnd"/>
      <w:r w:rsidRPr="006A4673">
        <w:rPr>
          <w:rFonts w:ascii="Times New Roman" w:hAnsi="Times New Roman" w:cs="Times New Roman"/>
        </w:rPr>
        <w:t xml:space="preserve"> truck </w:t>
      </w:r>
      <w:proofErr w:type="spellStart"/>
      <w:r w:rsidRPr="006A4673">
        <w:rPr>
          <w:rFonts w:ascii="Times New Roman" w:hAnsi="Times New Roman" w:cs="Times New Roman"/>
        </w:rPr>
        <w:t>dengan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muatan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hingga</w:t>
      </w:r>
      <w:proofErr w:type="spellEnd"/>
      <w:r w:rsidRPr="006A4673">
        <w:rPr>
          <w:rFonts w:ascii="Times New Roman" w:hAnsi="Times New Roman" w:cs="Times New Roman"/>
        </w:rPr>
        <w:t xml:space="preserve"> 12 ton. </w:t>
      </w:r>
      <w:proofErr w:type="spellStart"/>
      <w:r w:rsidRPr="006A4673">
        <w:rPr>
          <w:rFonts w:ascii="Times New Roman" w:hAnsi="Times New Roman" w:cs="Times New Roman"/>
        </w:rPr>
        <w:t>Tujuan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pengiriman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bawangmerah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tersebut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berdasarkan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informasi</w:t>
      </w:r>
      <w:proofErr w:type="spellEnd"/>
      <w:r w:rsidRPr="006A4673">
        <w:rPr>
          <w:rFonts w:ascii="Times New Roman" w:hAnsi="Times New Roman" w:cs="Times New Roman"/>
        </w:rPr>
        <w:t xml:space="preserve"> yang </w:t>
      </w:r>
      <w:proofErr w:type="spellStart"/>
      <w:r w:rsidRPr="006A4673">
        <w:rPr>
          <w:rFonts w:ascii="Times New Roman" w:hAnsi="Times New Roman" w:cs="Times New Roman"/>
        </w:rPr>
        <w:t>diperoleh</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dari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pedagang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difokuskan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ke</w:t>
      </w:r>
      <w:proofErr w:type="spellEnd"/>
      <w:r w:rsidRPr="006A4673">
        <w:rPr>
          <w:rFonts w:ascii="Times New Roman" w:hAnsi="Times New Roman" w:cs="Times New Roman"/>
        </w:rPr>
        <w:t xml:space="preserve"> Sulawesi </w:t>
      </w:r>
      <w:proofErr w:type="spellStart"/>
      <w:r w:rsidRPr="006A4673">
        <w:rPr>
          <w:rFonts w:ascii="Times New Roman" w:hAnsi="Times New Roman" w:cs="Times New Roman"/>
        </w:rPr>
        <w:t>menggunakan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transportasi</w:t>
      </w:r>
      <w:proofErr w:type="spellEnd"/>
      <w:r w:rsidRPr="006A4673">
        <w:rPr>
          <w:rFonts w:ascii="Times New Roman" w:hAnsi="Times New Roman" w:cs="Times New Roman"/>
        </w:rPr>
        <w:t xml:space="preserve"> dan </w:t>
      </w:r>
      <w:proofErr w:type="spellStart"/>
      <w:r w:rsidRPr="006A4673">
        <w:rPr>
          <w:rFonts w:ascii="Times New Roman" w:hAnsi="Times New Roman" w:cs="Times New Roman"/>
        </w:rPr>
        <w:t>melalui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Kapal</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Fery</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Reo</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sehingga</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pedagang</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tersebut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harus</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melalui</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jalur</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darat</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dengan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jarak</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tempuh</w:t>
      </w:r>
      <w:proofErr w:type="spellEnd"/>
      <w:r w:rsidRPr="006A4673">
        <w:rPr>
          <w:rFonts w:ascii="Times New Roman" w:hAnsi="Times New Roman" w:cs="Times New Roman"/>
        </w:rPr>
        <w:t xml:space="preserve"> 2 jam </w:t>
      </w:r>
      <w:proofErr w:type="spellStart"/>
      <w:r w:rsidRPr="006A4673">
        <w:rPr>
          <w:rFonts w:ascii="Times New Roman" w:hAnsi="Times New Roman" w:cs="Times New Roman"/>
        </w:rPr>
        <w:t>menuju</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Reo</w:t>
      </w:r>
      <w:proofErr w:type="spellEnd"/>
      <w:r w:rsidRPr="006A4673">
        <w:rPr>
          <w:rFonts w:ascii="Times New Roman" w:hAnsi="Times New Roman" w:cs="Times New Roman"/>
        </w:rPr>
        <w:t xml:space="preserve"> yang </w:t>
      </w:r>
      <w:proofErr w:type="spellStart"/>
      <w:r w:rsidRPr="006A4673">
        <w:rPr>
          <w:rFonts w:ascii="Times New Roman" w:hAnsi="Times New Roman" w:cs="Times New Roman"/>
        </w:rPr>
        <w:t>kemudian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akan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dikirim</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menggunakan</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kapal</w:t>
      </w:r>
      <w:proofErr w:type="spellEnd"/>
      <w:r w:rsidRPr="006A4673">
        <w:rPr>
          <w:rFonts w:ascii="Times New Roman" w:hAnsi="Times New Roman" w:cs="Times New Roman"/>
        </w:rPr>
        <w:t xml:space="preserve"> </w:t>
      </w:r>
      <w:proofErr w:type="spellStart"/>
      <w:r w:rsidRPr="006A4673">
        <w:rPr>
          <w:rFonts w:ascii="Times New Roman" w:hAnsi="Times New Roman" w:cs="Times New Roman"/>
        </w:rPr>
        <w:t>feri</w:t>
      </w:r>
      <w:proofErr w:type="spellEnd"/>
      <w:r w:rsidR="00FC5567" w:rsidRPr="00FC5567">
        <w:rPr>
          <w:rFonts w:ascii="Times New Roman" w:hAnsi="Times New Roman" w:cs="Times New Roman"/>
        </w:rPr>
        <w:t>.</w:t>
      </w:r>
    </w:p>
    <w:p w14:paraId="166A9790" w14:textId="77777777" w:rsidR="007D580B" w:rsidRDefault="007D580B" w:rsidP="006A4673">
      <w:pPr>
        <w:autoSpaceDE w:val="0"/>
        <w:autoSpaceDN w:val="0"/>
        <w:adjustRightInd w:val="0"/>
        <w:spacing w:after="0" w:line="240" w:lineRule="auto"/>
        <w:contextualSpacing/>
        <w:jc w:val="both"/>
        <w:rPr>
          <w:rFonts w:ascii="Times New Roman" w:hAnsi="Times New Roman" w:cs="Times New Roman"/>
        </w:rPr>
      </w:pPr>
    </w:p>
    <w:p w14:paraId="12451D2C" w14:textId="77777777" w:rsidR="007D580B" w:rsidRDefault="007D580B" w:rsidP="006A4673">
      <w:pPr>
        <w:autoSpaceDE w:val="0"/>
        <w:autoSpaceDN w:val="0"/>
        <w:adjustRightInd w:val="0"/>
        <w:spacing w:after="0" w:line="240" w:lineRule="auto"/>
        <w:contextualSpacing/>
        <w:jc w:val="both"/>
        <w:rPr>
          <w:rFonts w:ascii="Times New Roman" w:hAnsi="Times New Roman" w:cs="Times New Roman"/>
        </w:rPr>
      </w:pPr>
    </w:p>
    <w:p w14:paraId="007CDAC2" w14:textId="77777777" w:rsidR="007D580B" w:rsidRDefault="007D580B" w:rsidP="006A4673">
      <w:pPr>
        <w:autoSpaceDE w:val="0"/>
        <w:autoSpaceDN w:val="0"/>
        <w:adjustRightInd w:val="0"/>
        <w:spacing w:after="0" w:line="240" w:lineRule="auto"/>
        <w:contextualSpacing/>
        <w:jc w:val="both"/>
        <w:rPr>
          <w:rFonts w:ascii="Times New Roman" w:hAnsi="Times New Roman" w:cs="Times New Roman"/>
        </w:rPr>
      </w:pPr>
    </w:p>
    <w:p w14:paraId="50E0F9AD" w14:textId="77777777" w:rsidR="00FC5567" w:rsidRPr="005678DF" w:rsidRDefault="00FC5567" w:rsidP="006A4673">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ab/>
      </w:r>
    </w:p>
    <w:p w14:paraId="61D73A56" w14:textId="77777777" w:rsidR="006A4673" w:rsidRPr="006A4673" w:rsidRDefault="007D580B" w:rsidP="003863CD">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rPr>
      </w:pPr>
      <w:proofErr w:type="spellStart"/>
      <w:r>
        <w:rPr>
          <w:rFonts w:ascii="Times New Roman" w:hAnsi="Times New Roman" w:cs="Times New Roman"/>
          <w:b/>
          <w:color w:val="000000" w:themeColor="text1"/>
        </w:rPr>
        <w:lastRenderedPageBreak/>
        <w:t>Analisis</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Struktur</w:t>
      </w:r>
      <w:proofErr w:type="spellEnd"/>
      <w:r>
        <w:rPr>
          <w:rFonts w:ascii="Times New Roman" w:hAnsi="Times New Roman" w:cs="Times New Roman"/>
          <w:b/>
          <w:color w:val="000000" w:themeColor="text1"/>
        </w:rPr>
        <w:t xml:space="preserve"> Pasar</w:t>
      </w:r>
    </w:p>
    <w:p w14:paraId="18E5EE67" w14:textId="77777777" w:rsidR="00F178F1" w:rsidRPr="007D580B" w:rsidRDefault="007D580B" w:rsidP="0009682E">
      <w:pPr>
        <w:autoSpaceDE w:val="0"/>
        <w:autoSpaceDN w:val="0"/>
        <w:adjustRightInd w:val="0"/>
        <w:spacing w:after="0" w:line="240" w:lineRule="auto"/>
        <w:ind w:left="720" w:firstLine="720"/>
        <w:contextualSpacing/>
        <w:jc w:val="both"/>
        <w:rPr>
          <w:rFonts w:ascii="Times New Roman" w:hAnsi="Times New Roman" w:cs="Times New Roman"/>
          <w:sz w:val="20"/>
          <w:szCs w:val="20"/>
        </w:rPr>
      </w:pPr>
      <w:proofErr w:type="spellStart"/>
      <w:r w:rsidRPr="007D580B">
        <w:rPr>
          <w:rFonts w:ascii="Times New Roman" w:hAnsi="Times New Roman" w:cs="Times New Roman"/>
          <w:sz w:val="20"/>
          <w:szCs w:val="20"/>
        </w:rPr>
        <w:t>Tabel</w:t>
      </w:r>
      <w:proofErr w:type="spellEnd"/>
      <w:r w:rsidRPr="007D580B">
        <w:rPr>
          <w:rFonts w:ascii="Times New Roman" w:hAnsi="Times New Roman" w:cs="Times New Roman"/>
          <w:sz w:val="20"/>
          <w:szCs w:val="20"/>
        </w:rPr>
        <w:t xml:space="preserve"> 3. </w:t>
      </w:r>
      <w:proofErr w:type="spellStart"/>
      <w:r w:rsidRPr="007D580B">
        <w:rPr>
          <w:rFonts w:ascii="Times New Roman" w:hAnsi="Times New Roman" w:cs="Times New Roman"/>
          <w:sz w:val="20"/>
          <w:szCs w:val="20"/>
        </w:rPr>
        <w:t>Konsentrasi</w:t>
      </w:r>
      <w:proofErr w:type="spellEnd"/>
      <w:r w:rsidRPr="007D580B">
        <w:rPr>
          <w:rFonts w:ascii="Times New Roman" w:hAnsi="Times New Roman" w:cs="Times New Roman"/>
          <w:sz w:val="20"/>
          <w:szCs w:val="20"/>
        </w:rPr>
        <w:t xml:space="preserve"> Pasar</w:t>
      </w:r>
    </w:p>
    <w:tbl>
      <w:tblPr>
        <w:tblStyle w:val="TableGrid"/>
        <w:tblW w:w="0" w:type="auto"/>
        <w:tblInd w:w="1728" w:type="dxa"/>
        <w:tblLook w:val="04A0" w:firstRow="1" w:lastRow="0" w:firstColumn="1" w:lastColumn="0" w:noHBand="0" w:noVBand="1"/>
      </w:tblPr>
      <w:tblGrid>
        <w:gridCol w:w="1205"/>
        <w:gridCol w:w="619"/>
        <w:gridCol w:w="916"/>
        <w:gridCol w:w="1740"/>
      </w:tblGrid>
      <w:tr w:rsidR="007D580B" w14:paraId="7A6F5656" w14:textId="77777777" w:rsidTr="0009682E">
        <w:tc>
          <w:tcPr>
            <w:tcW w:w="1205" w:type="dxa"/>
            <w:tcBorders>
              <w:top w:val="single" w:sz="4" w:space="0" w:color="auto"/>
              <w:left w:val="nil"/>
              <w:bottom w:val="single" w:sz="4" w:space="0" w:color="auto"/>
              <w:right w:val="nil"/>
            </w:tcBorders>
          </w:tcPr>
          <w:p w14:paraId="47F7B43E" w14:textId="77777777" w:rsidR="007D580B" w:rsidRPr="001070AB" w:rsidRDefault="007D580B" w:rsidP="004B2C1B">
            <w:pPr>
              <w:jc w:val="center"/>
              <w:rPr>
                <w:rFonts w:ascii="Times New Roman" w:hAnsi="Times New Roman" w:cs="Times New Roman"/>
                <w:bCs/>
              </w:rPr>
            </w:pPr>
            <w:r w:rsidRPr="001070AB">
              <w:rPr>
                <w:rFonts w:ascii="Times New Roman" w:hAnsi="Times New Roman" w:cs="Times New Roman"/>
                <w:bCs/>
              </w:rPr>
              <w:t>Perusahaan</w:t>
            </w:r>
          </w:p>
        </w:tc>
        <w:tc>
          <w:tcPr>
            <w:tcW w:w="619" w:type="dxa"/>
            <w:tcBorders>
              <w:top w:val="single" w:sz="4" w:space="0" w:color="auto"/>
              <w:left w:val="nil"/>
              <w:bottom w:val="single" w:sz="4" w:space="0" w:color="auto"/>
              <w:right w:val="nil"/>
            </w:tcBorders>
          </w:tcPr>
          <w:p w14:paraId="04CA8BAA" w14:textId="77777777" w:rsidR="007D580B" w:rsidRPr="001070AB" w:rsidRDefault="007D580B" w:rsidP="004B2C1B">
            <w:pPr>
              <w:jc w:val="center"/>
              <w:rPr>
                <w:rFonts w:ascii="Times New Roman" w:hAnsi="Times New Roman" w:cs="Times New Roman"/>
                <w:bCs/>
              </w:rPr>
            </w:pPr>
            <w:r w:rsidRPr="001070AB">
              <w:rPr>
                <w:rFonts w:ascii="Times New Roman" w:hAnsi="Times New Roman" w:cs="Times New Roman"/>
                <w:bCs/>
              </w:rPr>
              <w:t>CR4</w:t>
            </w:r>
          </w:p>
        </w:tc>
        <w:tc>
          <w:tcPr>
            <w:tcW w:w="916" w:type="dxa"/>
            <w:tcBorders>
              <w:top w:val="single" w:sz="4" w:space="0" w:color="auto"/>
              <w:left w:val="nil"/>
              <w:bottom w:val="single" w:sz="4" w:space="0" w:color="auto"/>
              <w:right w:val="nil"/>
            </w:tcBorders>
          </w:tcPr>
          <w:p w14:paraId="695CA3C4" w14:textId="77777777" w:rsidR="007D580B" w:rsidRPr="001070AB" w:rsidRDefault="007D580B" w:rsidP="004B2C1B">
            <w:pPr>
              <w:jc w:val="center"/>
              <w:rPr>
                <w:rFonts w:ascii="Times New Roman" w:hAnsi="Times New Roman" w:cs="Times New Roman"/>
                <w:bCs/>
              </w:rPr>
            </w:pPr>
            <w:r w:rsidRPr="001070AB">
              <w:rPr>
                <w:rFonts w:ascii="Times New Roman" w:hAnsi="Times New Roman" w:cs="Times New Roman"/>
                <w:bCs/>
              </w:rPr>
              <w:t>HHI</w:t>
            </w:r>
          </w:p>
        </w:tc>
        <w:tc>
          <w:tcPr>
            <w:tcW w:w="1740" w:type="dxa"/>
            <w:tcBorders>
              <w:top w:val="single" w:sz="4" w:space="0" w:color="auto"/>
              <w:left w:val="nil"/>
              <w:bottom w:val="single" w:sz="4" w:space="0" w:color="auto"/>
              <w:right w:val="nil"/>
            </w:tcBorders>
          </w:tcPr>
          <w:p w14:paraId="22037A16" w14:textId="77777777" w:rsidR="007D580B" w:rsidRPr="001070AB" w:rsidRDefault="007D580B" w:rsidP="004B2C1B">
            <w:pPr>
              <w:jc w:val="center"/>
              <w:rPr>
                <w:rFonts w:ascii="Times New Roman" w:hAnsi="Times New Roman" w:cs="Times New Roman"/>
                <w:bCs/>
              </w:rPr>
            </w:pPr>
            <w:r>
              <w:rPr>
                <w:rFonts w:ascii="Times New Roman" w:hAnsi="Times New Roman" w:cs="Times New Roman"/>
                <w:bCs/>
              </w:rPr>
              <w:t>Kriteria</w:t>
            </w:r>
          </w:p>
        </w:tc>
      </w:tr>
      <w:tr w:rsidR="007D580B" w14:paraId="3311CE39" w14:textId="77777777" w:rsidTr="0009682E">
        <w:tc>
          <w:tcPr>
            <w:tcW w:w="1205" w:type="dxa"/>
            <w:tcBorders>
              <w:top w:val="single" w:sz="4" w:space="0" w:color="auto"/>
              <w:left w:val="nil"/>
              <w:bottom w:val="nil"/>
              <w:right w:val="nil"/>
            </w:tcBorders>
          </w:tcPr>
          <w:p w14:paraId="1C5011DD" w14:textId="77777777" w:rsidR="007D580B" w:rsidRPr="001070AB" w:rsidRDefault="007D580B" w:rsidP="004B2C1B">
            <w:pPr>
              <w:rPr>
                <w:rFonts w:ascii="Times New Roman" w:hAnsi="Times New Roman" w:cs="Times New Roman"/>
                <w:bCs/>
              </w:rPr>
            </w:pPr>
            <w:r w:rsidRPr="001070AB">
              <w:rPr>
                <w:rFonts w:ascii="Times New Roman" w:hAnsi="Times New Roman" w:cs="Times New Roman"/>
                <w:bCs/>
              </w:rPr>
              <w:t>Petani</w:t>
            </w:r>
          </w:p>
        </w:tc>
        <w:tc>
          <w:tcPr>
            <w:tcW w:w="619" w:type="dxa"/>
            <w:tcBorders>
              <w:top w:val="single" w:sz="4" w:space="0" w:color="auto"/>
              <w:left w:val="nil"/>
              <w:bottom w:val="nil"/>
              <w:right w:val="nil"/>
            </w:tcBorders>
          </w:tcPr>
          <w:p w14:paraId="46C9FF0F" w14:textId="77777777" w:rsidR="007D580B" w:rsidRPr="001070AB" w:rsidRDefault="007D580B" w:rsidP="004B2C1B">
            <w:pPr>
              <w:rPr>
                <w:rFonts w:ascii="Times New Roman" w:hAnsi="Times New Roman" w:cs="Times New Roman"/>
                <w:bCs/>
              </w:rPr>
            </w:pPr>
            <w:r>
              <w:rPr>
                <w:rFonts w:ascii="Times New Roman" w:hAnsi="Times New Roman" w:cs="Times New Roman"/>
                <w:bCs/>
              </w:rPr>
              <w:t>0,17</w:t>
            </w:r>
          </w:p>
        </w:tc>
        <w:tc>
          <w:tcPr>
            <w:tcW w:w="916" w:type="dxa"/>
            <w:tcBorders>
              <w:top w:val="single" w:sz="4" w:space="0" w:color="auto"/>
              <w:left w:val="nil"/>
              <w:bottom w:val="nil"/>
              <w:right w:val="nil"/>
            </w:tcBorders>
          </w:tcPr>
          <w:p w14:paraId="4E4ACFFE" w14:textId="77777777" w:rsidR="007D580B" w:rsidRPr="001070AB" w:rsidRDefault="007D580B" w:rsidP="004B2C1B">
            <w:pPr>
              <w:rPr>
                <w:rFonts w:ascii="Times New Roman" w:hAnsi="Times New Roman" w:cs="Times New Roman"/>
                <w:bCs/>
              </w:rPr>
            </w:pPr>
            <w:r>
              <w:rPr>
                <w:rFonts w:ascii="Times New Roman" w:hAnsi="Times New Roman" w:cs="Times New Roman"/>
                <w:bCs/>
              </w:rPr>
              <w:t>300,43</w:t>
            </w:r>
          </w:p>
        </w:tc>
        <w:tc>
          <w:tcPr>
            <w:tcW w:w="1740" w:type="dxa"/>
            <w:tcBorders>
              <w:top w:val="single" w:sz="4" w:space="0" w:color="auto"/>
              <w:left w:val="nil"/>
              <w:bottom w:val="nil"/>
              <w:right w:val="nil"/>
            </w:tcBorders>
          </w:tcPr>
          <w:p w14:paraId="271A328B" w14:textId="77777777" w:rsidR="007D580B" w:rsidRPr="001070AB" w:rsidRDefault="007D580B" w:rsidP="004B2C1B">
            <w:pPr>
              <w:rPr>
                <w:rFonts w:ascii="Times New Roman" w:hAnsi="Times New Roman" w:cs="Times New Roman"/>
                <w:bCs/>
              </w:rPr>
            </w:pPr>
            <w:r>
              <w:rPr>
                <w:rFonts w:ascii="Times New Roman" w:hAnsi="Times New Roman" w:cs="Times New Roman"/>
                <w:bCs/>
              </w:rPr>
              <w:t xml:space="preserve">Persaingan </w:t>
            </w:r>
            <w:proofErr w:type="spellStart"/>
            <w:r>
              <w:rPr>
                <w:rFonts w:ascii="Times New Roman" w:hAnsi="Times New Roman" w:cs="Times New Roman"/>
                <w:bCs/>
              </w:rPr>
              <w:t>tingg</w:t>
            </w:r>
            <w:proofErr w:type="spellEnd"/>
            <w:r>
              <w:rPr>
                <w:rFonts w:ascii="Times New Roman" w:hAnsi="Times New Roman" w:cs="Times New Roman"/>
                <w:bCs/>
              </w:rPr>
              <w:t>/ konsentrasi rendah</w:t>
            </w:r>
          </w:p>
        </w:tc>
      </w:tr>
      <w:tr w:rsidR="007D580B" w14:paraId="72471C40" w14:textId="77777777" w:rsidTr="0009682E">
        <w:tc>
          <w:tcPr>
            <w:tcW w:w="1205" w:type="dxa"/>
            <w:tcBorders>
              <w:top w:val="nil"/>
              <w:left w:val="nil"/>
              <w:bottom w:val="single" w:sz="4" w:space="0" w:color="auto"/>
              <w:right w:val="nil"/>
            </w:tcBorders>
          </w:tcPr>
          <w:p w14:paraId="4D211E5F" w14:textId="77777777" w:rsidR="007D580B" w:rsidRPr="001070AB" w:rsidRDefault="007D580B" w:rsidP="004B2C1B">
            <w:pPr>
              <w:rPr>
                <w:rFonts w:ascii="Times New Roman" w:hAnsi="Times New Roman" w:cs="Times New Roman"/>
                <w:bCs/>
              </w:rPr>
            </w:pPr>
            <w:r w:rsidRPr="001070AB">
              <w:rPr>
                <w:rFonts w:ascii="Times New Roman" w:hAnsi="Times New Roman" w:cs="Times New Roman"/>
                <w:bCs/>
              </w:rPr>
              <w:t>Pedagang</w:t>
            </w:r>
          </w:p>
        </w:tc>
        <w:tc>
          <w:tcPr>
            <w:tcW w:w="619" w:type="dxa"/>
            <w:tcBorders>
              <w:top w:val="nil"/>
              <w:left w:val="nil"/>
              <w:bottom w:val="single" w:sz="4" w:space="0" w:color="auto"/>
              <w:right w:val="nil"/>
            </w:tcBorders>
          </w:tcPr>
          <w:p w14:paraId="0A970F29" w14:textId="77777777" w:rsidR="007D580B" w:rsidRPr="001070AB" w:rsidRDefault="007D580B" w:rsidP="004B2C1B">
            <w:pPr>
              <w:rPr>
                <w:rFonts w:ascii="Times New Roman" w:hAnsi="Times New Roman" w:cs="Times New Roman"/>
                <w:bCs/>
              </w:rPr>
            </w:pPr>
            <w:r>
              <w:rPr>
                <w:rFonts w:ascii="Times New Roman" w:hAnsi="Times New Roman" w:cs="Times New Roman"/>
                <w:bCs/>
              </w:rPr>
              <w:t>0,50</w:t>
            </w:r>
          </w:p>
        </w:tc>
        <w:tc>
          <w:tcPr>
            <w:tcW w:w="916" w:type="dxa"/>
            <w:tcBorders>
              <w:top w:val="nil"/>
              <w:left w:val="nil"/>
              <w:bottom w:val="single" w:sz="4" w:space="0" w:color="auto"/>
              <w:right w:val="nil"/>
            </w:tcBorders>
          </w:tcPr>
          <w:p w14:paraId="602D59E8" w14:textId="77777777" w:rsidR="007D580B" w:rsidRPr="001070AB" w:rsidRDefault="007D580B" w:rsidP="004B2C1B">
            <w:pPr>
              <w:rPr>
                <w:rFonts w:ascii="Times New Roman" w:hAnsi="Times New Roman" w:cs="Times New Roman"/>
                <w:bCs/>
              </w:rPr>
            </w:pPr>
            <w:r>
              <w:rPr>
                <w:rFonts w:ascii="Times New Roman" w:hAnsi="Times New Roman" w:cs="Times New Roman"/>
                <w:bCs/>
              </w:rPr>
              <w:t>1.061,59</w:t>
            </w:r>
          </w:p>
        </w:tc>
        <w:tc>
          <w:tcPr>
            <w:tcW w:w="1740" w:type="dxa"/>
            <w:tcBorders>
              <w:top w:val="nil"/>
              <w:left w:val="nil"/>
              <w:bottom w:val="single" w:sz="4" w:space="0" w:color="auto"/>
              <w:right w:val="nil"/>
            </w:tcBorders>
          </w:tcPr>
          <w:p w14:paraId="46DEF418" w14:textId="77777777" w:rsidR="007D580B" w:rsidRPr="001070AB" w:rsidRDefault="007D580B" w:rsidP="004B2C1B">
            <w:pPr>
              <w:rPr>
                <w:rFonts w:ascii="Times New Roman" w:hAnsi="Times New Roman" w:cs="Times New Roman"/>
                <w:bCs/>
              </w:rPr>
            </w:pPr>
            <w:r>
              <w:rPr>
                <w:rFonts w:ascii="Times New Roman" w:hAnsi="Times New Roman" w:cs="Times New Roman"/>
                <w:bCs/>
              </w:rPr>
              <w:t>Persaingan rendah/  /konsentrasi tinggi</w:t>
            </w:r>
          </w:p>
        </w:tc>
      </w:tr>
    </w:tbl>
    <w:p w14:paraId="2D13B3CB" w14:textId="77777777" w:rsidR="007D580B" w:rsidRDefault="007D580B" w:rsidP="0009682E">
      <w:pPr>
        <w:spacing w:after="0" w:line="240" w:lineRule="auto"/>
        <w:ind w:left="720" w:firstLine="720"/>
        <w:rPr>
          <w:rFonts w:ascii="Times New Roman" w:hAnsi="Times New Roman" w:cs="Times New Roman"/>
          <w:bCs/>
          <w:sz w:val="20"/>
          <w:szCs w:val="20"/>
          <w:lang w:val="id-ID"/>
        </w:rPr>
      </w:pPr>
      <w:r w:rsidRPr="00CA222A">
        <w:rPr>
          <w:rFonts w:ascii="Times New Roman" w:hAnsi="Times New Roman" w:cs="Times New Roman"/>
          <w:bCs/>
          <w:sz w:val="20"/>
          <w:szCs w:val="20"/>
          <w:lang w:val="id-ID"/>
        </w:rPr>
        <w:t>Sumber: Hasil analisis data primer</w:t>
      </w:r>
    </w:p>
    <w:p w14:paraId="67E545FD" w14:textId="77777777" w:rsidR="007D580B" w:rsidRDefault="007D580B" w:rsidP="007D580B">
      <w:pPr>
        <w:spacing w:after="0" w:line="240" w:lineRule="auto"/>
        <w:ind w:firstLine="720"/>
        <w:jc w:val="both"/>
        <w:rPr>
          <w:rFonts w:ascii="Times New Roman" w:hAnsi="Times New Roman" w:cs="Times New Roman"/>
          <w:bCs/>
          <w:sz w:val="20"/>
          <w:szCs w:val="20"/>
        </w:rPr>
      </w:pPr>
      <w:r w:rsidRPr="007D580B">
        <w:rPr>
          <w:rFonts w:ascii="Times New Roman" w:hAnsi="Times New Roman" w:cs="Times New Roman"/>
          <w:bCs/>
          <w:sz w:val="20"/>
          <w:szCs w:val="20"/>
          <w:lang w:val="id-ID"/>
        </w:rPr>
        <w:t xml:space="preserve">Hasil analisis diperoleh CR4 petani sebesar 0.17 seperti pada Tabel 3, yang mengartikan bahwa konsentrasi pasar tersebut tergolong rendah dan persaingan tinggi sesuai dengan kriteria CR4 </w:t>
      </w:r>
      <w:proofErr w:type="spellStart"/>
      <w:r w:rsidRPr="007D580B">
        <w:rPr>
          <w:rFonts w:ascii="Times New Roman" w:hAnsi="Times New Roman" w:cs="Times New Roman"/>
          <w:bCs/>
          <w:sz w:val="20"/>
          <w:szCs w:val="20"/>
          <w:lang w:val="id-ID"/>
        </w:rPr>
        <w:t>dimana</w:t>
      </w:r>
      <w:proofErr w:type="spellEnd"/>
      <w:r w:rsidRPr="007D580B">
        <w:rPr>
          <w:rFonts w:ascii="Times New Roman" w:hAnsi="Times New Roman" w:cs="Times New Roman"/>
          <w:bCs/>
          <w:sz w:val="20"/>
          <w:szCs w:val="20"/>
          <w:lang w:val="id-ID"/>
        </w:rPr>
        <w:t xml:space="preserve"> CR4&lt;0,40. Sedangkan hasil perhitungan konsentrasi rasio berdasarkan empat perusahaan besar yang melakukan penjualan dalam pangsa pasar dari empat perusahaan terbesar diperoleh pedagang sebagaimana terdapat pada Tabel 3 sebesar 50,0%</w:t>
      </w:r>
      <w:r>
        <w:rPr>
          <w:rFonts w:ascii="Times New Roman" w:hAnsi="Times New Roman" w:cs="Times New Roman"/>
          <w:bCs/>
          <w:sz w:val="20"/>
          <w:szCs w:val="20"/>
        </w:rPr>
        <w:t>.</w:t>
      </w:r>
    </w:p>
    <w:p w14:paraId="61BAF38B" w14:textId="77777777" w:rsidR="007D580B" w:rsidRPr="007D580B" w:rsidRDefault="007D580B" w:rsidP="007D580B">
      <w:pPr>
        <w:spacing w:after="0" w:line="240" w:lineRule="auto"/>
        <w:ind w:firstLine="567"/>
        <w:jc w:val="both"/>
        <w:rPr>
          <w:rFonts w:ascii="Times New Roman" w:hAnsi="Times New Roman" w:cs="Times New Roman"/>
          <w:bCs/>
          <w:sz w:val="20"/>
          <w:szCs w:val="20"/>
        </w:rPr>
      </w:pPr>
      <w:r w:rsidRPr="007D580B">
        <w:rPr>
          <w:rFonts w:ascii="Times New Roman" w:hAnsi="Times New Roman" w:cs="Times New Roman"/>
          <w:bCs/>
          <w:sz w:val="20"/>
          <w:szCs w:val="20"/>
        </w:rPr>
        <w:t xml:space="preserve">Nilai Hirschman-Herfindahl Index (HHI) </w:t>
      </w:r>
      <w:proofErr w:type="spellStart"/>
      <w:r w:rsidRPr="007D580B">
        <w:rPr>
          <w:rFonts w:ascii="Times New Roman" w:hAnsi="Times New Roman" w:cs="Times New Roman"/>
          <w:bCs/>
          <w:sz w:val="20"/>
          <w:szCs w:val="20"/>
        </w:rPr>
        <w:t>baik</w:t>
      </w:r>
      <w:proofErr w:type="spellEnd"/>
      <w:r w:rsidRPr="007D580B">
        <w:rPr>
          <w:rFonts w:ascii="Times New Roman" w:hAnsi="Times New Roman" w:cs="Times New Roman"/>
          <w:bCs/>
          <w:sz w:val="20"/>
          <w:szCs w:val="20"/>
        </w:rPr>
        <w:t xml:space="preserve"> di </w:t>
      </w:r>
      <w:proofErr w:type="spellStart"/>
      <w:r w:rsidRPr="007D580B">
        <w:rPr>
          <w:rFonts w:ascii="Times New Roman" w:hAnsi="Times New Roman" w:cs="Times New Roman"/>
          <w:bCs/>
          <w:sz w:val="20"/>
          <w:szCs w:val="20"/>
        </w:rPr>
        <w:t>tingkat</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petani</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maupun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pedagang</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memperoleh</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hasil</w:t>
      </w:r>
      <w:proofErr w:type="spellEnd"/>
      <w:r w:rsidRPr="007D580B">
        <w:rPr>
          <w:rFonts w:ascii="Times New Roman" w:hAnsi="Times New Roman" w:cs="Times New Roman"/>
          <w:bCs/>
          <w:sz w:val="20"/>
          <w:szCs w:val="20"/>
        </w:rPr>
        <w:t xml:space="preserve"> </w:t>
      </w:r>
      <w:proofErr w:type="spellStart"/>
      <w:proofErr w:type="gramStart"/>
      <w:r w:rsidRPr="007D580B">
        <w:rPr>
          <w:rFonts w:ascii="Times New Roman" w:hAnsi="Times New Roman" w:cs="Times New Roman"/>
          <w:bCs/>
          <w:sz w:val="20"/>
          <w:szCs w:val="20"/>
        </w:rPr>
        <w:t>perhitungan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dimana</w:t>
      </w:r>
      <w:proofErr w:type="spellEnd"/>
      <w:proofErr w:type="gramEnd"/>
      <w:r w:rsidRPr="007D580B">
        <w:rPr>
          <w:rFonts w:ascii="Times New Roman" w:hAnsi="Times New Roman" w:cs="Times New Roman"/>
          <w:bCs/>
          <w:sz w:val="20"/>
          <w:szCs w:val="20"/>
        </w:rPr>
        <w:t xml:space="preserve"> pada </w:t>
      </w:r>
      <w:proofErr w:type="spellStart"/>
      <w:r w:rsidRPr="007D580B">
        <w:rPr>
          <w:rFonts w:ascii="Times New Roman" w:hAnsi="Times New Roman" w:cs="Times New Roman"/>
          <w:bCs/>
          <w:sz w:val="20"/>
          <w:szCs w:val="20"/>
        </w:rPr>
        <w:t>tingkat</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petani</w:t>
      </w:r>
      <w:proofErr w:type="spellEnd"/>
      <w:r w:rsidRPr="007D580B">
        <w:rPr>
          <w:rFonts w:ascii="Times New Roman" w:hAnsi="Times New Roman" w:cs="Times New Roman"/>
          <w:bCs/>
          <w:sz w:val="20"/>
          <w:szCs w:val="20"/>
        </w:rPr>
        <w:t xml:space="preserve"> HHI yang </w:t>
      </w:r>
      <w:proofErr w:type="spellStart"/>
      <w:r w:rsidRPr="007D580B">
        <w:rPr>
          <w:rFonts w:ascii="Times New Roman" w:hAnsi="Times New Roman" w:cs="Times New Roman"/>
          <w:bCs/>
          <w:sz w:val="20"/>
          <w:szCs w:val="20"/>
        </w:rPr>
        <w:t>diperoleh</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sebesar</w:t>
      </w:r>
      <w:proofErr w:type="spellEnd"/>
      <w:r w:rsidRPr="007D580B">
        <w:rPr>
          <w:rFonts w:ascii="Times New Roman" w:hAnsi="Times New Roman" w:cs="Times New Roman"/>
          <w:bCs/>
          <w:sz w:val="20"/>
          <w:szCs w:val="20"/>
        </w:rPr>
        <w:t xml:space="preserve"> 300,43 yang </w:t>
      </w:r>
      <w:proofErr w:type="spellStart"/>
      <w:r w:rsidRPr="007D580B">
        <w:rPr>
          <w:rFonts w:ascii="Times New Roman" w:hAnsi="Times New Roman" w:cs="Times New Roman"/>
          <w:bCs/>
          <w:sz w:val="20"/>
          <w:szCs w:val="20"/>
        </w:rPr>
        <w:t>menunjukkan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bahwa</w:t>
      </w:r>
      <w:proofErr w:type="spellEnd"/>
      <w:r w:rsidRPr="007D580B">
        <w:rPr>
          <w:rFonts w:ascii="Times New Roman" w:hAnsi="Times New Roman" w:cs="Times New Roman"/>
          <w:bCs/>
          <w:sz w:val="20"/>
          <w:szCs w:val="20"/>
        </w:rPr>
        <w:t xml:space="preserve"> pada pasar </w:t>
      </w:r>
      <w:proofErr w:type="spellStart"/>
      <w:r w:rsidRPr="007D580B">
        <w:rPr>
          <w:rFonts w:ascii="Times New Roman" w:hAnsi="Times New Roman" w:cs="Times New Roman"/>
          <w:bCs/>
          <w:sz w:val="20"/>
          <w:szCs w:val="20"/>
        </w:rPr>
        <w:t>penjualan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bawang</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merah</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berada</w:t>
      </w:r>
      <w:proofErr w:type="spellEnd"/>
      <w:r w:rsidRPr="007D580B">
        <w:rPr>
          <w:rFonts w:ascii="Times New Roman" w:hAnsi="Times New Roman" w:cs="Times New Roman"/>
          <w:bCs/>
          <w:sz w:val="20"/>
          <w:szCs w:val="20"/>
        </w:rPr>
        <w:t xml:space="preserve"> pada </w:t>
      </w:r>
      <w:proofErr w:type="spellStart"/>
      <w:r w:rsidRPr="007D580B">
        <w:rPr>
          <w:rFonts w:ascii="Times New Roman" w:hAnsi="Times New Roman" w:cs="Times New Roman"/>
          <w:bCs/>
          <w:sz w:val="20"/>
          <w:szCs w:val="20"/>
        </w:rPr>
        <w:t>tingkat</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konsentrasi</w:t>
      </w:r>
      <w:proofErr w:type="spellEnd"/>
      <w:r w:rsidRPr="007D580B">
        <w:rPr>
          <w:rFonts w:ascii="Times New Roman" w:hAnsi="Times New Roman" w:cs="Times New Roman"/>
          <w:bCs/>
          <w:sz w:val="20"/>
          <w:szCs w:val="20"/>
        </w:rPr>
        <w:t xml:space="preserve"> sangat </w:t>
      </w:r>
      <w:proofErr w:type="spellStart"/>
      <w:r w:rsidRPr="007D580B">
        <w:rPr>
          <w:rFonts w:ascii="Times New Roman" w:hAnsi="Times New Roman" w:cs="Times New Roman"/>
          <w:bCs/>
          <w:sz w:val="20"/>
          <w:szCs w:val="20"/>
        </w:rPr>
        <w:t>rendah</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atau</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persaingan</w:t>
      </w:r>
      <w:proofErr w:type="spellEnd"/>
      <w:r w:rsidRPr="007D580B">
        <w:rPr>
          <w:rFonts w:ascii="Times New Roman" w:hAnsi="Times New Roman" w:cs="Times New Roman"/>
          <w:bCs/>
          <w:sz w:val="20"/>
          <w:szCs w:val="20"/>
        </w:rPr>
        <w:t xml:space="preserve"> yang </w:t>
      </w:r>
      <w:proofErr w:type="spellStart"/>
      <w:r w:rsidRPr="007D580B">
        <w:rPr>
          <w:rFonts w:ascii="Times New Roman" w:hAnsi="Times New Roman" w:cs="Times New Roman"/>
          <w:bCs/>
          <w:sz w:val="20"/>
          <w:szCs w:val="20"/>
        </w:rPr>
        <w:t>tinggi</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seperti</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tercantumkan</w:t>
      </w:r>
      <w:proofErr w:type="spellEnd"/>
      <w:r w:rsidRPr="007D580B">
        <w:rPr>
          <w:rFonts w:ascii="Times New Roman" w:hAnsi="Times New Roman" w:cs="Times New Roman"/>
          <w:bCs/>
          <w:sz w:val="20"/>
          <w:szCs w:val="20"/>
        </w:rPr>
        <w:t xml:space="preserve"> pada </w:t>
      </w:r>
      <w:proofErr w:type="spellStart"/>
      <w:r w:rsidRPr="007D580B">
        <w:rPr>
          <w:rFonts w:ascii="Times New Roman" w:hAnsi="Times New Roman" w:cs="Times New Roman"/>
          <w:bCs/>
          <w:sz w:val="20"/>
          <w:szCs w:val="20"/>
        </w:rPr>
        <w:t>tabel</w:t>
      </w:r>
      <w:proofErr w:type="spellEnd"/>
      <w:r w:rsidRPr="007D580B">
        <w:rPr>
          <w:rFonts w:ascii="Times New Roman" w:hAnsi="Times New Roman" w:cs="Times New Roman"/>
          <w:bCs/>
          <w:sz w:val="20"/>
          <w:szCs w:val="20"/>
        </w:rPr>
        <w:t xml:space="preserve"> 3 </w:t>
      </w:r>
      <w:proofErr w:type="spellStart"/>
      <w:r w:rsidRPr="007D580B">
        <w:rPr>
          <w:rFonts w:ascii="Times New Roman" w:hAnsi="Times New Roman" w:cs="Times New Roman"/>
          <w:bCs/>
          <w:sz w:val="20"/>
          <w:szCs w:val="20"/>
        </w:rPr>
        <w:t>dengan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nilai</w:t>
      </w:r>
      <w:proofErr w:type="spellEnd"/>
      <w:r w:rsidRPr="007D580B">
        <w:rPr>
          <w:rFonts w:ascii="Times New Roman" w:hAnsi="Times New Roman" w:cs="Times New Roman"/>
          <w:bCs/>
          <w:sz w:val="20"/>
          <w:szCs w:val="20"/>
        </w:rPr>
        <w:t xml:space="preserve"> HHI (&lt;1.000).</w:t>
      </w:r>
    </w:p>
    <w:p w14:paraId="5C1E0644" w14:textId="77777777" w:rsidR="007D580B" w:rsidRDefault="007D580B" w:rsidP="007D580B">
      <w:pPr>
        <w:spacing w:after="0" w:line="240" w:lineRule="auto"/>
        <w:ind w:firstLine="567"/>
        <w:jc w:val="both"/>
        <w:rPr>
          <w:rFonts w:ascii="Times New Roman" w:hAnsi="Times New Roman" w:cs="Times New Roman"/>
          <w:bCs/>
          <w:sz w:val="20"/>
          <w:szCs w:val="20"/>
        </w:rPr>
      </w:pPr>
      <w:proofErr w:type="spellStart"/>
      <w:r w:rsidRPr="007D580B">
        <w:rPr>
          <w:rFonts w:ascii="Times New Roman" w:hAnsi="Times New Roman" w:cs="Times New Roman"/>
          <w:bCs/>
          <w:sz w:val="20"/>
          <w:szCs w:val="20"/>
        </w:rPr>
        <w:t>Sedangkan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hasil</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analisis</w:t>
      </w:r>
      <w:proofErr w:type="spellEnd"/>
      <w:r w:rsidRPr="007D580B">
        <w:rPr>
          <w:rFonts w:ascii="Times New Roman" w:hAnsi="Times New Roman" w:cs="Times New Roman"/>
          <w:bCs/>
          <w:sz w:val="20"/>
          <w:szCs w:val="20"/>
        </w:rPr>
        <w:t xml:space="preserve"> HHI pada </w:t>
      </w:r>
      <w:proofErr w:type="spellStart"/>
      <w:r w:rsidRPr="007D580B">
        <w:rPr>
          <w:rFonts w:ascii="Times New Roman" w:hAnsi="Times New Roman" w:cs="Times New Roman"/>
          <w:bCs/>
          <w:sz w:val="20"/>
          <w:szCs w:val="20"/>
        </w:rPr>
        <w:t>tingkat</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pedagang</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diperoleh</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nilai</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sebesar</w:t>
      </w:r>
      <w:proofErr w:type="spellEnd"/>
      <w:r w:rsidRPr="007D580B">
        <w:rPr>
          <w:rFonts w:ascii="Times New Roman" w:hAnsi="Times New Roman" w:cs="Times New Roman"/>
          <w:bCs/>
          <w:sz w:val="20"/>
          <w:szCs w:val="20"/>
        </w:rPr>
        <w:t xml:space="preserve"> 1.061,59. </w:t>
      </w:r>
      <w:proofErr w:type="spellStart"/>
      <w:r w:rsidRPr="007D580B">
        <w:rPr>
          <w:rFonts w:ascii="Times New Roman" w:hAnsi="Times New Roman" w:cs="Times New Roman"/>
          <w:bCs/>
          <w:sz w:val="20"/>
          <w:szCs w:val="20"/>
        </w:rPr>
        <w:t>Artinya</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nilai</w:t>
      </w:r>
      <w:proofErr w:type="spellEnd"/>
      <w:r w:rsidRPr="007D580B">
        <w:rPr>
          <w:rFonts w:ascii="Times New Roman" w:hAnsi="Times New Roman" w:cs="Times New Roman"/>
          <w:bCs/>
          <w:sz w:val="20"/>
          <w:szCs w:val="20"/>
        </w:rPr>
        <w:t xml:space="preserve"> HHI </w:t>
      </w:r>
      <w:proofErr w:type="spellStart"/>
      <w:r w:rsidRPr="007D580B">
        <w:rPr>
          <w:rFonts w:ascii="Times New Roman" w:hAnsi="Times New Roman" w:cs="Times New Roman"/>
          <w:bCs/>
          <w:sz w:val="20"/>
          <w:szCs w:val="20"/>
        </w:rPr>
        <w:t>berada</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diatas</w:t>
      </w:r>
      <w:proofErr w:type="spellEnd"/>
      <w:r w:rsidRPr="007D580B">
        <w:rPr>
          <w:rFonts w:ascii="Times New Roman" w:hAnsi="Times New Roman" w:cs="Times New Roman"/>
          <w:bCs/>
          <w:sz w:val="20"/>
          <w:szCs w:val="20"/>
        </w:rPr>
        <w:t xml:space="preserve"> 0 </w:t>
      </w:r>
      <w:proofErr w:type="spellStart"/>
      <w:r w:rsidRPr="007D580B">
        <w:rPr>
          <w:rFonts w:ascii="Times New Roman" w:hAnsi="Times New Roman" w:cs="Times New Roman"/>
          <w:bCs/>
          <w:sz w:val="20"/>
          <w:szCs w:val="20"/>
        </w:rPr>
        <w:t>hingga</w:t>
      </w:r>
      <w:proofErr w:type="spellEnd"/>
      <w:r w:rsidRPr="007D580B">
        <w:rPr>
          <w:rFonts w:ascii="Times New Roman" w:hAnsi="Times New Roman" w:cs="Times New Roman"/>
          <w:bCs/>
          <w:sz w:val="20"/>
          <w:szCs w:val="20"/>
        </w:rPr>
        <w:t xml:space="preserve"> 10.000 (&gt;1.000) yang </w:t>
      </w:r>
      <w:proofErr w:type="spellStart"/>
      <w:r w:rsidRPr="007D580B">
        <w:rPr>
          <w:rFonts w:ascii="Times New Roman" w:hAnsi="Times New Roman" w:cs="Times New Roman"/>
          <w:bCs/>
          <w:sz w:val="20"/>
          <w:szCs w:val="20"/>
        </w:rPr>
        <w:t>mengindikasikan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bahwa</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pangsa</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pasarnya</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bernilai</w:t>
      </w:r>
      <w:proofErr w:type="spellEnd"/>
      <w:r w:rsidRPr="007D580B">
        <w:rPr>
          <w:rFonts w:ascii="Times New Roman" w:hAnsi="Times New Roman" w:cs="Times New Roman"/>
          <w:bCs/>
          <w:sz w:val="20"/>
          <w:szCs w:val="20"/>
        </w:rPr>
        <w:t xml:space="preserve"> 1, </w:t>
      </w:r>
      <w:proofErr w:type="spellStart"/>
      <w:r w:rsidRPr="007D580B">
        <w:rPr>
          <w:rFonts w:ascii="Times New Roman" w:hAnsi="Times New Roman" w:cs="Times New Roman"/>
          <w:bCs/>
          <w:sz w:val="20"/>
          <w:szCs w:val="20"/>
        </w:rPr>
        <w:t>mengartikan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jika</w:t>
      </w:r>
      <w:proofErr w:type="spellEnd"/>
      <w:r w:rsidRPr="007D580B">
        <w:rPr>
          <w:rFonts w:ascii="Times New Roman" w:hAnsi="Times New Roman" w:cs="Times New Roman"/>
          <w:bCs/>
          <w:sz w:val="20"/>
          <w:szCs w:val="20"/>
        </w:rPr>
        <w:t xml:space="preserve"> pasar </w:t>
      </w:r>
      <w:proofErr w:type="spellStart"/>
      <w:r w:rsidRPr="007D580B">
        <w:rPr>
          <w:rFonts w:ascii="Times New Roman" w:hAnsi="Times New Roman" w:cs="Times New Roman"/>
          <w:bCs/>
          <w:sz w:val="20"/>
          <w:szCs w:val="20"/>
        </w:rPr>
        <w:t>berada</w:t>
      </w:r>
      <w:proofErr w:type="spellEnd"/>
      <w:r w:rsidRPr="007D580B">
        <w:rPr>
          <w:rFonts w:ascii="Times New Roman" w:hAnsi="Times New Roman" w:cs="Times New Roman"/>
          <w:bCs/>
          <w:sz w:val="20"/>
          <w:szCs w:val="20"/>
        </w:rPr>
        <w:t xml:space="preserve"> pada </w:t>
      </w:r>
      <w:proofErr w:type="spellStart"/>
      <w:r w:rsidRPr="007D580B">
        <w:rPr>
          <w:rFonts w:ascii="Times New Roman" w:hAnsi="Times New Roman" w:cs="Times New Roman"/>
          <w:bCs/>
          <w:sz w:val="20"/>
          <w:szCs w:val="20"/>
        </w:rPr>
        <w:t>sedikit</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persaingan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antara</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produsen</w:t>
      </w:r>
      <w:proofErr w:type="spellEnd"/>
      <w:r w:rsidRPr="007D580B">
        <w:rPr>
          <w:rFonts w:ascii="Times New Roman" w:hAnsi="Times New Roman" w:cs="Times New Roman"/>
          <w:bCs/>
          <w:sz w:val="20"/>
          <w:szCs w:val="20"/>
        </w:rPr>
        <w:t xml:space="preserve"> dan </w:t>
      </w:r>
      <w:proofErr w:type="spellStart"/>
      <w:r w:rsidRPr="007D580B">
        <w:rPr>
          <w:rFonts w:ascii="Times New Roman" w:hAnsi="Times New Roman" w:cs="Times New Roman"/>
          <w:bCs/>
          <w:sz w:val="20"/>
          <w:szCs w:val="20"/>
        </w:rPr>
        <w:t>konsumen</w:t>
      </w:r>
      <w:proofErr w:type="spellEnd"/>
      <w:r w:rsidRPr="007D580B">
        <w:rPr>
          <w:rFonts w:ascii="Times New Roman" w:hAnsi="Times New Roman" w:cs="Times New Roman"/>
          <w:bCs/>
          <w:sz w:val="20"/>
          <w:szCs w:val="20"/>
        </w:rPr>
        <w:t xml:space="preserve"> (pasar </w:t>
      </w:r>
      <w:proofErr w:type="spellStart"/>
      <w:r w:rsidRPr="007D580B">
        <w:rPr>
          <w:rFonts w:ascii="Times New Roman" w:hAnsi="Times New Roman" w:cs="Times New Roman"/>
          <w:bCs/>
          <w:sz w:val="20"/>
          <w:szCs w:val="20"/>
        </w:rPr>
        <w:t>terkonsentrasi</w:t>
      </w:r>
      <w:proofErr w:type="spellEnd"/>
      <w:r w:rsidRPr="007D580B">
        <w:rPr>
          <w:rFonts w:ascii="Times New Roman" w:hAnsi="Times New Roman" w:cs="Times New Roman"/>
          <w:bCs/>
          <w:sz w:val="20"/>
          <w:szCs w:val="20"/>
        </w:rPr>
        <w:t xml:space="preserve">). Hasil </w:t>
      </w:r>
      <w:proofErr w:type="spellStart"/>
      <w:r w:rsidRPr="007D580B">
        <w:rPr>
          <w:rFonts w:ascii="Times New Roman" w:hAnsi="Times New Roman" w:cs="Times New Roman"/>
          <w:bCs/>
          <w:sz w:val="20"/>
          <w:szCs w:val="20"/>
        </w:rPr>
        <w:t>ini</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sejalan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dengan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hasil</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penelitian</w:t>
      </w:r>
      <w:proofErr w:type="spellEnd"/>
      <w:r w:rsidRPr="007D580B">
        <w:rPr>
          <w:rFonts w:ascii="Times New Roman" w:hAnsi="Times New Roman" w:cs="Times New Roman"/>
          <w:bCs/>
          <w:sz w:val="20"/>
          <w:szCs w:val="20"/>
        </w:rPr>
        <w:t xml:space="preserve"> yang </w:t>
      </w:r>
      <w:proofErr w:type="spellStart"/>
      <w:r w:rsidRPr="007D580B">
        <w:rPr>
          <w:rFonts w:ascii="Times New Roman" w:hAnsi="Times New Roman" w:cs="Times New Roman"/>
          <w:bCs/>
          <w:sz w:val="20"/>
          <w:szCs w:val="20"/>
        </w:rPr>
        <w:t>dilakukan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Nendissa</w:t>
      </w:r>
      <w:proofErr w:type="spellEnd"/>
      <w:r w:rsidRPr="007D580B">
        <w:rPr>
          <w:rFonts w:ascii="Times New Roman" w:hAnsi="Times New Roman" w:cs="Times New Roman"/>
          <w:bCs/>
          <w:sz w:val="20"/>
          <w:szCs w:val="20"/>
        </w:rPr>
        <w:t>, (2019)</w:t>
      </w:r>
    </w:p>
    <w:p w14:paraId="06E358B1" w14:textId="77777777" w:rsidR="007D580B" w:rsidRPr="007D580B" w:rsidRDefault="007D580B" w:rsidP="007D580B">
      <w:pPr>
        <w:spacing w:after="0" w:line="240" w:lineRule="auto"/>
        <w:ind w:firstLine="567"/>
        <w:jc w:val="both"/>
        <w:rPr>
          <w:rFonts w:ascii="Times New Roman" w:hAnsi="Times New Roman" w:cs="Times New Roman"/>
          <w:bCs/>
          <w:sz w:val="20"/>
          <w:szCs w:val="20"/>
        </w:rPr>
      </w:pPr>
      <w:proofErr w:type="spellStart"/>
      <w:r w:rsidRPr="007D580B">
        <w:rPr>
          <w:rFonts w:ascii="Times New Roman" w:hAnsi="Times New Roman" w:cs="Times New Roman"/>
          <w:bCs/>
          <w:sz w:val="20"/>
          <w:szCs w:val="20"/>
        </w:rPr>
        <w:t>Berdasarkan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hasil</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perhitungan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tersebut</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menunjukkan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bahwa</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posisi</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petani</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hanya</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sebagai</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penerima</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harga</w:t>
      </w:r>
      <w:proofErr w:type="spellEnd"/>
      <w:r w:rsidRPr="007D580B">
        <w:rPr>
          <w:rFonts w:ascii="Times New Roman" w:hAnsi="Times New Roman" w:cs="Times New Roman"/>
          <w:bCs/>
          <w:sz w:val="20"/>
          <w:szCs w:val="20"/>
        </w:rPr>
        <w:t xml:space="preserve"> (price taker), </w:t>
      </w:r>
      <w:proofErr w:type="spellStart"/>
      <w:r w:rsidRPr="007D580B">
        <w:rPr>
          <w:rFonts w:ascii="Times New Roman" w:hAnsi="Times New Roman" w:cs="Times New Roman"/>
          <w:bCs/>
          <w:sz w:val="20"/>
          <w:szCs w:val="20"/>
        </w:rPr>
        <w:t>serta</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tawar</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petani</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lemah</w:t>
      </w:r>
      <w:proofErr w:type="spellEnd"/>
      <w:r w:rsidRPr="007D580B">
        <w:rPr>
          <w:rFonts w:ascii="Times New Roman" w:hAnsi="Times New Roman" w:cs="Times New Roman"/>
          <w:bCs/>
          <w:sz w:val="20"/>
          <w:szCs w:val="20"/>
        </w:rPr>
        <w:t xml:space="preserve"> (bargaining position) </w:t>
      </w:r>
      <w:proofErr w:type="spellStart"/>
      <w:r w:rsidRPr="007D580B">
        <w:rPr>
          <w:rFonts w:ascii="Times New Roman" w:hAnsi="Times New Roman" w:cs="Times New Roman"/>
          <w:bCs/>
          <w:sz w:val="20"/>
          <w:szCs w:val="20"/>
        </w:rPr>
        <w:t>dalam</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menentukan</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harga</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karena</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petani</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tidak</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memiliki</w:t>
      </w:r>
      <w:proofErr w:type="spellEnd"/>
      <w:r w:rsidRPr="007D580B">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kekua</w:t>
      </w:r>
      <w:r w:rsidR="00AA0A0D">
        <w:rPr>
          <w:rFonts w:ascii="Times New Roman" w:hAnsi="Times New Roman" w:cs="Times New Roman"/>
          <w:bCs/>
          <w:sz w:val="20"/>
          <w:szCs w:val="20"/>
        </w:rPr>
        <w:t>tan</w:t>
      </w:r>
      <w:proofErr w:type="spellEnd"/>
      <w:r w:rsidR="00AA0A0D">
        <w:rPr>
          <w:rFonts w:ascii="Times New Roman" w:hAnsi="Times New Roman" w:cs="Times New Roman"/>
          <w:bCs/>
          <w:sz w:val="20"/>
          <w:szCs w:val="20"/>
        </w:rPr>
        <w:t xml:space="preserve"> pasar (market power) </w:t>
      </w:r>
      <w:proofErr w:type="spellStart"/>
      <w:r w:rsidR="00AA0A0D">
        <w:rPr>
          <w:rFonts w:ascii="Times New Roman" w:hAnsi="Times New Roman" w:cs="Times New Roman"/>
          <w:bCs/>
          <w:sz w:val="20"/>
          <w:szCs w:val="20"/>
        </w:rPr>
        <w:t>dalam</w:t>
      </w:r>
      <w:proofErr w:type="spellEnd"/>
      <w:r w:rsidR="00AA0A0D">
        <w:rPr>
          <w:rFonts w:ascii="Times New Roman" w:hAnsi="Times New Roman" w:cs="Times New Roman"/>
          <w:bCs/>
          <w:sz w:val="20"/>
          <w:szCs w:val="20"/>
        </w:rPr>
        <w:t xml:space="preserve"> </w:t>
      </w:r>
      <w:proofErr w:type="spellStart"/>
      <w:r w:rsidRPr="007D580B">
        <w:rPr>
          <w:rFonts w:ascii="Times New Roman" w:hAnsi="Times New Roman" w:cs="Times New Roman"/>
          <w:bCs/>
          <w:sz w:val="20"/>
          <w:szCs w:val="20"/>
        </w:rPr>
        <w:t>struktur</w:t>
      </w:r>
      <w:proofErr w:type="spellEnd"/>
      <w:r w:rsidRPr="007D580B">
        <w:rPr>
          <w:rFonts w:ascii="Times New Roman" w:hAnsi="Times New Roman" w:cs="Times New Roman"/>
          <w:bCs/>
          <w:sz w:val="20"/>
          <w:szCs w:val="20"/>
        </w:rPr>
        <w:t xml:space="preserve"> pasar yang </w:t>
      </w:r>
      <w:proofErr w:type="spellStart"/>
      <w:proofErr w:type="gramStart"/>
      <w:r w:rsidRPr="007D580B">
        <w:rPr>
          <w:rFonts w:ascii="Times New Roman" w:hAnsi="Times New Roman" w:cs="Times New Roman"/>
          <w:bCs/>
          <w:sz w:val="20"/>
          <w:szCs w:val="20"/>
        </w:rPr>
        <w:t>ada</w:t>
      </w:r>
      <w:proofErr w:type="spellEnd"/>
      <w:r w:rsidRPr="007D580B">
        <w:rPr>
          <w:rFonts w:ascii="Times New Roman" w:hAnsi="Times New Roman" w:cs="Times New Roman"/>
          <w:bCs/>
          <w:sz w:val="20"/>
          <w:szCs w:val="20"/>
        </w:rPr>
        <w:t xml:space="preserve">  (</w:t>
      </w:r>
      <w:proofErr w:type="gramEnd"/>
      <w:r w:rsidRPr="007D580B">
        <w:rPr>
          <w:rFonts w:ascii="Times New Roman" w:hAnsi="Times New Roman" w:cs="Times New Roman"/>
          <w:bCs/>
          <w:sz w:val="20"/>
          <w:szCs w:val="20"/>
        </w:rPr>
        <w:t xml:space="preserve">Kohls &amp; </w:t>
      </w:r>
      <w:proofErr w:type="spellStart"/>
      <w:r w:rsidRPr="007D580B">
        <w:rPr>
          <w:rFonts w:ascii="Times New Roman" w:hAnsi="Times New Roman" w:cs="Times New Roman"/>
          <w:bCs/>
          <w:sz w:val="20"/>
          <w:szCs w:val="20"/>
        </w:rPr>
        <w:t>Url</w:t>
      </w:r>
      <w:proofErr w:type="spellEnd"/>
      <w:r w:rsidRPr="007D580B">
        <w:rPr>
          <w:rFonts w:ascii="Times New Roman" w:hAnsi="Times New Roman" w:cs="Times New Roman"/>
          <w:bCs/>
          <w:sz w:val="20"/>
          <w:szCs w:val="20"/>
        </w:rPr>
        <w:t>, 1980)</w:t>
      </w:r>
    </w:p>
    <w:p w14:paraId="5ACE26B0" w14:textId="77777777" w:rsidR="007D580B" w:rsidRPr="007D580B" w:rsidRDefault="007D580B" w:rsidP="007D580B">
      <w:pPr>
        <w:autoSpaceDE w:val="0"/>
        <w:autoSpaceDN w:val="0"/>
        <w:adjustRightInd w:val="0"/>
        <w:spacing w:after="0" w:line="240" w:lineRule="auto"/>
        <w:ind w:left="720"/>
        <w:contextualSpacing/>
        <w:jc w:val="both"/>
        <w:rPr>
          <w:rFonts w:ascii="Times New Roman" w:hAnsi="Times New Roman" w:cs="Times New Roman"/>
          <w:sz w:val="20"/>
          <w:szCs w:val="20"/>
        </w:rPr>
      </w:pPr>
      <w:proofErr w:type="spellStart"/>
      <w:r w:rsidRPr="007D580B">
        <w:rPr>
          <w:rFonts w:ascii="Times New Roman" w:hAnsi="Times New Roman" w:cs="Times New Roman"/>
          <w:sz w:val="20"/>
          <w:szCs w:val="20"/>
        </w:rPr>
        <w:t>Tabel</w:t>
      </w:r>
      <w:proofErr w:type="spellEnd"/>
      <w:r w:rsidRPr="007D580B">
        <w:rPr>
          <w:rFonts w:ascii="Times New Roman" w:hAnsi="Times New Roman" w:cs="Times New Roman"/>
          <w:sz w:val="20"/>
          <w:szCs w:val="20"/>
        </w:rPr>
        <w:t xml:space="preserve"> 4.  </w:t>
      </w:r>
      <w:proofErr w:type="spellStart"/>
      <w:r w:rsidRPr="007D580B">
        <w:rPr>
          <w:rFonts w:ascii="Times New Roman" w:hAnsi="Times New Roman" w:cs="Times New Roman"/>
          <w:sz w:val="20"/>
          <w:szCs w:val="20"/>
        </w:rPr>
        <w:t>Hambatan</w:t>
      </w:r>
      <w:proofErr w:type="spellEnd"/>
      <w:r w:rsidRPr="007D580B">
        <w:rPr>
          <w:rFonts w:ascii="Times New Roman" w:hAnsi="Times New Roman" w:cs="Times New Roman"/>
          <w:sz w:val="20"/>
          <w:szCs w:val="20"/>
        </w:rPr>
        <w:t xml:space="preserve"> Masuk Pasar</w:t>
      </w:r>
    </w:p>
    <w:tbl>
      <w:tblPr>
        <w:tblW w:w="4441" w:type="dxa"/>
        <w:tblInd w:w="1023" w:type="dxa"/>
        <w:tblLayout w:type="fixed"/>
        <w:tblLook w:val="04A0" w:firstRow="1" w:lastRow="0" w:firstColumn="1" w:lastColumn="0" w:noHBand="0" w:noVBand="1"/>
      </w:tblPr>
      <w:tblGrid>
        <w:gridCol w:w="430"/>
        <w:gridCol w:w="1719"/>
        <w:gridCol w:w="1146"/>
        <w:gridCol w:w="1146"/>
      </w:tblGrid>
      <w:tr w:rsidR="007D580B" w:rsidRPr="00C869D9" w14:paraId="5BF18015" w14:textId="77777777" w:rsidTr="007D580B">
        <w:trPr>
          <w:trHeight w:val="222"/>
        </w:trPr>
        <w:tc>
          <w:tcPr>
            <w:tcW w:w="430" w:type="dxa"/>
            <w:tcBorders>
              <w:top w:val="single" w:sz="4" w:space="0" w:color="auto"/>
              <w:bottom w:val="single" w:sz="4" w:space="0" w:color="auto"/>
            </w:tcBorders>
          </w:tcPr>
          <w:p w14:paraId="31AF041B" w14:textId="77777777" w:rsidR="007D580B" w:rsidRPr="00C869D9" w:rsidRDefault="007D580B" w:rsidP="004B2C1B">
            <w:pPr>
              <w:autoSpaceDE w:val="0"/>
              <w:autoSpaceDN w:val="0"/>
              <w:adjustRightInd w:val="0"/>
              <w:spacing w:after="0" w:line="240" w:lineRule="auto"/>
              <w:ind w:left="-56"/>
              <w:jc w:val="center"/>
              <w:rPr>
                <w:rFonts w:ascii="Times New Roman" w:hAnsi="Times New Roman" w:cs="Times New Roman"/>
                <w:b/>
                <w:sz w:val="20"/>
                <w:szCs w:val="20"/>
              </w:rPr>
            </w:pPr>
            <w:r w:rsidRPr="00C869D9">
              <w:rPr>
                <w:rFonts w:ascii="Times New Roman" w:hAnsi="Times New Roman" w:cs="Times New Roman"/>
                <w:b/>
                <w:sz w:val="20"/>
                <w:szCs w:val="20"/>
              </w:rPr>
              <w:t>No</w:t>
            </w:r>
          </w:p>
        </w:tc>
        <w:tc>
          <w:tcPr>
            <w:tcW w:w="1719" w:type="dxa"/>
            <w:tcBorders>
              <w:top w:val="single" w:sz="4" w:space="0" w:color="auto"/>
              <w:bottom w:val="single" w:sz="4" w:space="0" w:color="auto"/>
            </w:tcBorders>
          </w:tcPr>
          <w:p w14:paraId="223D554E" w14:textId="77777777" w:rsidR="007D580B" w:rsidRPr="00C869D9" w:rsidRDefault="007D580B" w:rsidP="004B2C1B">
            <w:pPr>
              <w:autoSpaceDE w:val="0"/>
              <w:autoSpaceDN w:val="0"/>
              <w:adjustRightInd w:val="0"/>
              <w:spacing w:after="0" w:line="240" w:lineRule="auto"/>
              <w:rPr>
                <w:rFonts w:ascii="Times New Roman" w:hAnsi="Times New Roman" w:cs="Times New Roman"/>
                <w:b/>
                <w:sz w:val="20"/>
                <w:szCs w:val="20"/>
              </w:rPr>
            </w:pPr>
            <w:proofErr w:type="spellStart"/>
            <w:proofErr w:type="gramStart"/>
            <w:r w:rsidRPr="00C869D9">
              <w:rPr>
                <w:rFonts w:ascii="Times New Roman" w:hAnsi="Times New Roman" w:cs="Times New Roman"/>
                <w:b/>
                <w:sz w:val="20"/>
                <w:szCs w:val="20"/>
              </w:rPr>
              <w:t>Jenis</w:t>
            </w:r>
            <w:proofErr w:type="spellEnd"/>
            <w:r w:rsidRPr="00C869D9">
              <w:rPr>
                <w:rFonts w:ascii="Times New Roman" w:hAnsi="Times New Roman" w:cs="Times New Roman"/>
                <w:b/>
                <w:sz w:val="20"/>
                <w:szCs w:val="20"/>
              </w:rPr>
              <w:t xml:space="preserve">  </w:t>
            </w:r>
            <w:proofErr w:type="spellStart"/>
            <w:r w:rsidRPr="00C869D9">
              <w:rPr>
                <w:rFonts w:ascii="Times New Roman" w:hAnsi="Times New Roman" w:cs="Times New Roman"/>
                <w:b/>
                <w:sz w:val="20"/>
                <w:szCs w:val="20"/>
              </w:rPr>
              <w:t>Hambatan</w:t>
            </w:r>
            <w:proofErr w:type="spellEnd"/>
            <w:proofErr w:type="gramEnd"/>
          </w:p>
        </w:tc>
        <w:tc>
          <w:tcPr>
            <w:tcW w:w="1146" w:type="dxa"/>
            <w:tcBorders>
              <w:top w:val="single" w:sz="4" w:space="0" w:color="auto"/>
              <w:bottom w:val="single" w:sz="4" w:space="0" w:color="auto"/>
            </w:tcBorders>
          </w:tcPr>
          <w:p w14:paraId="25FE4E7B" w14:textId="77777777" w:rsidR="007D580B" w:rsidRPr="00C869D9" w:rsidRDefault="007D580B" w:rsidP="004B2C1B">
            <w:pPr>
              <w:autoSpaceDE w:val="0"/>
              <w:autoSpaceDN w:val="0"/>
              <w:adjustRightInd w:val="0"/>
              <w:spacing w:after="0" w:line="240" w:lineRule="auto"/>
              <w:ind w:right="34"/>
              <w:rPr>
                <w:rFonts w:ascii="Times New Roman" w:hAnsi="Times New Roman" w:cs="Times New Roman"/>
                <w:b/>
                <w:sz w:val="20"/>
                <w:szCs w:val="20"/>
              </w:rPr>
            </w:pPr>
            <w:proofErr w:type="spellStart"/>
            <w:r w:rsidRPr="00C869D9">
              <w:rPr>
                <w:rFonts w:ascii="Times New Roman" w:hAnsi="Times New Roman" w:cs="Times New Roman"/>
                <w:b/>
                <w:sz w:val="20"/>
                <w:szCs w:val="20"/>
              </w:rPr>
              <w:t>Petani</w:t>
            </w:r>
            <w:proofErr w:type="spellEnd"/>
          </w:p>
        </w:tc>
        <w:tc>
          <w:tcPr>
            <w:tcW w:w="1146" w:type="dxa"/>
            <w:tcBorders>
              <w:top w:val="single" w:sz="4" w:space="0" w:color="auto"/>
              <w:bottom w:val="single" w:sz="4" w:space="0" w:color="auto"/>
            </w:tcBorders>
          </w:tcPr>
          <w:p w14:paraId="2815808E" w14:textId="77777777" w:rsidR="007D580B" w:rsidRPr="00C869D9" w:rsidRDefault="007D580B" w:rsidP="004B2C1B">
            <w:pPr>
              <w:autoSpaceDE w:val="0"/>
              <w:autoSpaceDN w:val="0"/>
              <w:adjustRightInd w:val="0"/>
              <w:spacing w:after="0" w:line="240" w:lineRule="auto"/>
              <w:ind w:right="30"/>
              <w:rPr>
                <w:rFonts w:ascii="Times New Roman" w:hAnsi="Times New Roman" w:cs="Times New Roman"/>
                <w:b/>
                <w:sz w:val="20"/>
                <w:szCs w:val="20"/>
              </w:rPr>
            </w:pPr>
            <w:proofErr w:type="spellStart"/>
            <w:r w:rsidRPr="00C869D9">
              <w:rPr>
                <w:rFonts w:ascii="Times New Roman" w:hAnsi="Times New Roman" w:cs="Times New Roman"/>
                <w:b/>
                <w:sz w:val="20"/>
                <w:szCs w:val="20"/>
              </w:rPr>
              <w:t>Pedagang</w:t>
            </w:r>
            <w:proofErr w:type="spellEnd"/>
          </w:p>
        </w:tc>
      </w:tr>
      <w:tr w:rsidR="007D580B" w:rsidRPr="00C869D9" w14:paraId="79EE258C" w14:textId="77777777" w:rsidTr="007D580B">
        <w:trPr>
          <w:trHeight w:val="408"/>
        </w:trPr>
        <w:tc>
          <w:tcPr>
            <w:tcW w:w="430" w:type="dxa"/>
            <w:tcBorders>
              <w:top w:val="single" w:sz="4" w:space="0" w:color="auto"/>
            </w:tcBorders>
          </w:tcPr>
          <w:p w14:paraId="5ACB7DD1" w14:textId="77777777" w:rsidR="007D580B" w:rsidRPr="00C869D9" w:rsidRDefault="007D580B" w:rsidP="003863CD">
            <w:pPr>
              <w:numPr>
                <w:ilvl w:val="0"/>
                <w:numId w:val="7"/>
              </w:numPr>
              <w:autoSpaceDE w:val="0"/>
              <w:autoSpaceDN w:val="0"/>
              <w:adjustRightInd w:val="0"/>
              <w:spacing w:after="0" w:line="240" w:lineRule="auto"/>
              <w:ind w:hanging="492"/>
              <w:contextualSpacing/>
              <w:jc w:val="both"/>
              <w:rPr>
                <w:rFonts w:ascii="Times New Roman" w:hAnsi="Times New Roman" w:cs="Times New Roman"/>
                <w:sz w:val="20"/>
                <w:szCs w:val="20"/>
              </w:rPr>
            </w:pPr>
          </w:p>
        </w:tc>
        <w:tc>
          <w:tcPr>
            <w:tcW w:w="1719" w:type="dxa"/>
            <w:tcBorders>
              <w:top w:val="single" w:sz="4" w:space="0" w:color="auto"/>
            </w:tcBorders>
          </w:tcPr>
          <w:p w14:paraId="4BA6B31C" w14:textId="77777777" w:rsidR="007D580B" w:rsidRPr="00C869D9" w:rsidRDefault="007D580B" w:rsidP="004B2C1B">
            <w:pPr>
              <w:autoSpaceDE w:val="0"/>
              <w:autoSpaceDN w:val="0"/>
              <w:adjustRightInd w:val="0"/>
              <w:spacing w:after="0" w:line="240" w:lineRule="auto"/>
              <w:rPr>
                <w:rFonts w:ascii="Times New Roman" w:hAnsi="Times New Roman" w:cs="Times New Roman"/>
                <w:sz w:val="20"/>
                <w:szCs w:val="20"/>
              </w:rPr>
            </w:pPr>
            <w:proofErr w:type="spellStart"/>
            <w:r w:rsidRPr="00C869D9">
              <w:rPr>
                <w:rFonts w:ascii="Times New Roman" w:hAnsi="Times New Roman" w:cs="Times New Roman"/>
                <w:sz w:val="20"/>
                <w:szCs w:val="20"/>
              </w:rPr>
              <w:t>Besarnya</w:t>
            </w:r>
            <w:proofErr w:type="spellEnd"/>
            <w:r w:rsidRPr="00C869D9">
              <w:rPr>
                <w:rFonts w:ascii="Times New Roman" w:hAnsi="Times New Roman" w:cs="Times New Roman"/>
                <w:sz w:val="20"/>
                <w:szCs w:val="20"/>
              </w:rPr>
              <w:t xml:space="preserve"> modal </w:t>
            </w:r>
            <w:proofErr w:type="spellStart"/>
            <w:r w:rsidRPr="00C869D9">
              <w:rPr>
                <w:rFonts w:ascii="Times New Roman" w:hAnsi="Times New Roman" w:cs="Times New Roman"/>
                <w:sz w:val="20"/>
                <w:szCs w:val="20"/>
              </w:rPr>
              <w:t>usaha</w:t>
            </w:r>
            <w:proofErr w:type="spellEnd"/>
          </w:p>
        </w:tc>
        <w:tc>
          <w:tcPr>
            <w:tcW w:w="1146" w:type="dxa"/>
            <w:tcBorders>
              <w:top w:val="single" w:sz="4" w:space="0" w:color="auto"/>
            </w:tcBorders>
          </w:tcPr>
          <w:p w14:paraId="5532207F" w14:textId="77777777" w:rsidR="007D580B" w:rsidRPr="00C869D9" w:rsidRDefault="007D580B" w:rsidP="004B2C1B">
            <w:pPr>
              <w:autoSpaceDE w:val="0"/>
              <w:autoSpaceDN w:val="0"/>
              <w:adjustRightInd w:val="0"/>
              <w:spacing w:after="0" w:line="240" w:lineRule="auto"/>
              <w:ind w:right="-106"/>
              <w:rPr>
                <w:rFonts w:ascii="Times New Roman" w:hAnsi="Times New Roman" w:cs="Times New Roman"/>
                <w:sz w:val="20"/>
                <w:szCs w:val="20"/>
              </w:rPr>
            </w:pPr>
            <w:proofErr w:type="spellStart"/>
            <w:r w:rsidRPr="00C869D9">
              <w:rPr>
                <w:rFonts w:ascii="Times New Roman" w:hAnsi="Times New Roman" w:cs="Times New Roman"/>
                <w:sz w:val="20"/>
                <w:szCs w:val="20"/>
              </w:rPr>
              <w:t>Perlu</w:t>
            </w:r>
            <w:proofErr w:type="spellEnd"/>
            <w:r w:rsidRPr="00C869D9">
              <w:rPr>
                <w:rFonts w:ascii="Times New Roman" w:hAnsi="Times New Roman" w:cs="Times New Roman"/>
                <w:sz w:val="20"/>
                <w:szCs w:val="20"/>
              </w:rPr>
              <w:t xml:space="preserve"> modal</w:t>
            </w:r>
          </w:p>
        </w:tc>
        <w:tc>
          <w:tcPr>
            <w:tcW w:w="1146" w:type="dxa"/>
            <w:tcBorders>
              <w:top w:val="single" w:sz="4" w:space="0" w:color="auto"/>
            </w:tcBorders>
          </w:tcPr>
          <w:p w14:paraId="7F15947B" w14:textId="77777777" w:rsidR="007D580B" w:rsidRPr="00C869D9" w:rsidRDefault="007D580B" w:rsidP="004B2C1B">
            <w:pPr>
              <w:tabs>
                <w:tab w:val="left" w:pos="1642"/>
              </w:tabs>
              <w:autoSpaceDE w:val="0"/>
              <w:autoSpaceDN w:val="0"/>
              <w:adjustRightInd w:val="0"/>
              <w:spacing w:after="0" w:line="240" w:lineRule="auto"/>
              <w:ind w:right="-112"/>
              <w:rPr>
                <w:rFonts w:ascii="Times New Roman" w:hAnsi="Times New Roman" w:cs="Times New Roman"/>
                <w:sz w:val="20"/>
                <w:szCs w:val="20"/>
              </w:rPr>
            </w:pPr>
            <w:proofErr w:type="spellStart"/>
            <w:r w:rsidRPr="00C869D9">
              <w:rPr>
                <w:rFonts w:ascii="Times New Roman" w:hAnsi="Times New Roman" w:cs="Times New Roman"/>
                <w:sz w:val="20"/>
                <w:szCs w:val="20"/>
              </w:rPr>
              <w:t>Perlu</w:t>
            </w:r>
            <w:proofErr w:type="spellEnd"/>
            <w:r w:rsidRPr="00C869D9">
              <w:rPr>
                <w:rFonts w:ascii="Times New Roman" w:hAnsi="Times New Roman" w:cs="Times New Roman"/>
                <w:sz w:val="20"/>
                <w:szCs w:val="20"/>
              </w:rPr>
              <w:t xml:space="preserve"> modal</w:t>
            </w:r>
          </w:p>
        </w:tc>
      </w:tr>
      <w:tr w:rsidR="007D580B" w:rsidRPr="00C869D9" w14:paraId="185C6763" w14:textId="77777777" w:rsidTr="007D580B">
        <w:trPr>
          <w:trHeight w:val="422"/>
        </w:trPr>
        <w:tc>
          <w:tcPr>
            <w:tcW w:w="430" w:type="dxa"/>
          </w:tcPr>
          <w:p w14:paraId="4023573B" w14:textId="77777777" w:rsidR="007D580B" w:rsidRPr="00C869D9" w:rsidRDefault="007D580B" w:rsidP="003863CD">
            <w:pPr>
              <w:numPr>
                <w:ilvl w:val="0"/>
                <w:numId w:val="7"/>
              </w:numPr>
              <w:autoSpaceDE w:val="0"/>
              <w:autoSpaceDN w:val="0"/>
              <w:adjustRightInd w:val="0"/>
              <w:spacing w:after="0" w:line="240" w:lineRule="auto"/>
              <w:ind w:hanging="492"/>
              <w:contextualSpacing/>
              <w:jc w:val="both"/>
              <w:rPr>
                <w:rFonts w:ascii="Times New Roman" w:hAnsi="Times New Roman" w:cs="Times New Roman"/>
                <w:sz w:val="20"/>
                <w:szCs w:val="20"/>
              </w:rPr>
            </w:pPr>
          </w:p>
        </w:tc>
        <w:tc>
          <w:tcPr>
            <w:tcW w:w="1719" w:type="dxa"/>
          </w:tcPr>
          <w:p w14:paraId="26D65784" w14:textId="77777777" w:rsidR="007D580B" w:rsidRPr="00C869D9" w:rsidRDefault="007D580B" w:rsidP="004B2C1B">
            <w:pPr>
              <w:autoSpaceDE w:val="0"/>
              <w:autoSpaceDN w:val="0"/>
              <w:adjustRightInd w:val="0"/>
              <w:spacing w:after="0" w:line="240" w:lineRule="auto"/>
              <w:rPr>
                <w:rFonts w:ascii="Times New Roman" w:hAnsi="Times New Roman" w:cs="Times New Roman"/>
                <w:sz w:val="20"/>
                <w:szCs w:val="20"/>
              </w:rPr>
            </w:pPr>
            <w:proofErr w:type="spellStart"/>
            <w:r w:rsidRPr="00C869D9">
              <w:rPr>
                <w:rFonts w:ascii="Times New Roman" w:hAnsi="Times New Roman" w:cs="Times New Roman"/>
                <w:sz w:val="20"/>
                <w:szCs w:val="20"/>
              </w:rPr>
              <w:t>Jaringan</w:t>
            </w:r>
            <w:proofErr w:type="spellEnd"/>
            <w:r w:rsidRPr="00C869D9">
              <w:rPr>
                <w:rFonts w:ascii="Times New Roman" w:hAnsi="Times New Roman" w:cs="Times New Roman"/>
                <w:sz w:val="20"/>
                <w:szCs w:val="20"/>
              </w:rPr>
              <w:t xml:space="preserve"> </w:t>
            </w:r>
            <w:proofErr w:type="spellStart"/>
            <w:r w:rsidRPr="00C869D9">
              <w:rPr>
                <w:rFonts w:ascii="Times New Roman" w:hAnsi="Times New Roman" w:cs="Times New Roman"/>
                <w:sz w:val="20"/>
                <w:szCs w:val="20"/>
              </w:rPr>
              <w:t>Kerja</w:t>
            </w:r>
            <w:proofErr w:type="spellEnd"/>
            <w:r w:rsidRPr="00C869D9">
              <w:rPr>
                <w:rFonts w:ascii="Times New Roman" w:hAnsi="Times New Roman" w:cs="Times New Roman"/>
                <w:sz w:val="20"/>
                <w:szCs w:val="20"/>
              </w:rPr>
              <w:t xml:space="preserve"> Sama/</w:t>
            </w:r>
            <w:r>
              <w:rPr>
                <w:rFonts w:ascii="Times New Roman" w:hAnsi="Times New Roman" w:cs="Times New Roman"/>
                <w:sz w:val="20"/>
                <w:szCs w:val="20"/>
                <w:lang w:val="id-ID"/>
              </w:rPr>
              <w:t xml:space="preserve"> </w:t>
            </w:r>
            <w:proofErr w:type="spellStart"/>
            <w:r w:rsidRPr="00C869D9">
              <w:rPr>
                <w:rFonts w:ascii="Times New Roman" w:hAnsi="Times New Roman" w:cs="Times New Roman"/>
                <w:sz w:val="20"/>
                <w:szCs w:val="20"/>
              </w:rPr>
              <w:t>mitra</w:t>
            </w:r>
            <w:proofErr w:type="spellEnd"/>
          </w:p>
        </w:tc>
        <w:tc>
          <w:tcPr>
            <w:tcW w:w="1146" w:type="dxa"/>
          </w:tcPr>
          <w:p w14:paraId="07E817B5" w14:textId="77777777" w:rsidR="007D580B" w:rsidRPr="00C869D9" w:rsidRDefault="007D580B" w:rsidP="004B2C1B">
            <w:pPr>
              <w:autoSpaceDE w:val="0"/>
              <w:autoSpaceDN w:val="0"/>
              <w:adjustRightInd w:val="0"/>
              <w:spacing w:after="0" w:line="240" w:lineRule="auto"/>
              <w:ind w:right="34"/>
              <w:rPr>
                <w:rFonts w:ascii="Times New Roman" w:hAnsi="Times New Roman" w:cs="Times New Roman"/>
                <w:sz w:val="20"/>
                <w:szCs w:val="20"/>
              </w:rPr>
            </w:pPr>
            <w:proofErr w:type="spellStart"/>
            <w:r w:rsidRPr="00C869D9">
              <w:rPr>
                <w:rFonts w:ascii="Times New Roman" w:hAnsi="Times New Roman" w:cs="Times New Roman"/>
                <w:sz w:val="20"/>
                <w:szCs w:val="20"/>
              </w:rPr>
              <w:t>Tidak</w:t>
            </w:r>
            <w:proofErr w:type="spellEnd"/>
            <w:r w:rsidRPr="00C869D9">
              <w:rPr>
                <w:rFonts w:ascii="Times New Roman" w:hAnsi="Times New Roman" w:cs="Times New Roman"/>
                <w:sz w:val="20"/>
                <w:szCs w:val="20"/>
              </w:rPr>
              <w:t xml:space="preserve"> </w:t>
            </w:r>
            <w:proofErr w:type="spellStart"/>
            <w:r w:rsidRPr="00C869D9">
              <w:rPr>
                <w:rFonts w:ascii="Times New Roman" w:hAnsi="Times New Roman" w:cs="Times New Roman"/>
                <w:sz w:val="20"/>
                <w:szCs w:val="20"/>
              </w:rPr>
              <w:t>ada</w:t>
            </w:r>
            <w:proofErr w:type="spellEnd"/>
          </w:p>
        </w:tc>
        <w:tc>
          <w:tcPr>
            <w:tcW w:w="1146" w:type="dxa"/>
          </w:tcPr>
          <w:p w14:paraId="6DE2296F" w14:textId="77777777" w:rsidR="007D580B" w:rsidRPr="00C869D9" w:rsidRDefault="007D580B" w:rsidP="004B2C1B">
            <w:pPr>
              <w:tabs>
                <w:tab w:val="left" w:pos="1642"/>
              </w:tabs>
              <w:autoSpaceDE w:val="0"/>
              <w:autoSpaceDN w:val="0"/>
              <w:adjustRightInd w:val="0"/>
              <w:spacing w:after="0" w:line="240" w:lineRule="auto"/>
              <w:rPr>
                <w:rFonts w:ascii="Times New Roman" w:hAnsi="Times New Roman" w:cs="Times New Roman"/>
                <w:sz w:val="20"/>
                <w:szCs w:val="20"/>
              </w:rPr>
            </w:pPr>
            <w:r w:rsidRPr="00C869D9">
              <w:rPr>
                <w:rFonts w:ascii="Times New Roman" w:hAnsi="Times New Roman" w:cs="Times New Roman"/>
                <w:sz w:val="20"/>
                <w:szCs w:val="20"/>
              </w:rPr>
              <w:t>Ada</w:t>
            </w:r>
          </w:p>
        </w:tc>
      </w:tr>
      <w:tr w:rsidR="007D580B" w:rsidRPr="00C869D9" w14:paraId="7D3220DB" w14:textId="77777777" w:rsidTr="007D580B">
        <w:trPr>
          <w:trHeight w:val="619"/>
        </w:trPr>
        <w:tc>
          <w:tcPr>
            <w:tcW w:w="430" w:type="dxa"/>
          </w:tcPr>
          <w:p w14:paraId="2BF6EF59" w14:textId="77777777" w:rsidR="007D580B" w:rsidRPr="00C869D9" w:rsidRDefault="007D580B" w:rsidP="003863CD">
            <w:pPr>
              <w:numPr>
                <w:ilvl w:val="0"/>
                <w:numId w:val="7"/>
              </w:numPr>
              <w:autoSpaceDE w:val="0"/>
              <w:autoSpaceDN w:val="0"/>
              <w:adjustRightInd w:val="0"/>
              <w:spacing w:after="0" w:line="240" w:lineRule="auto"/>
              <w:ind w:hanging="492"/>
              <w:contextualSpacing/>
              <w:jc w:val="both"/>
              <w:rPr>
                <w:rFonts w:ascii="Times New Roman" w:hAnsi="Times New Roman" w:cs="Times New Roman"/>
                <w:sz w:val="20"/>
                <w:szCs w:val="20"/>
              </w:rPr>
            </w:pPr>
          </w:p>
        </w:tc>
        <w:tc>
          <w:tcPr>
            <w:tcW w:w="1719" w:type="dxa"/>
          </w:tcPr>
          <w:p w14:paraId="3B48ED84" w14:textId="77777777" w:rsidR="007D580B" w:rsidRPr="00C869D9" w:rsidRDefault="007D580B" w:rsidP="004B2C1B">
            <w:pPr>
              <w:autoSpaceDE w:val="0"/>
              <w:autoSpaceDN w:val="0"/>
              <w:adjustRightInd w:val="0"/>
              <w:spacing w:after="0" w:line="240" w:lineRule="auto"/>
              <w:ind w:right="-111"/>
              <w:rPr>
                <w:rFonts w:ascii="Times New Roman" w:hAnsi="Times New Roman" w:cs="Times New Roman"/>
                <w:sz w:val="20"/>
                <w:szCs w:val="20"/>
              </w:rPr>
            </w:pPr>
            <w:proofErr w:type="spellStart"/>
            <w:r w:rsidRPr="00C869D9">
              <w:rPr>
                <w:rFonts w:ascii="Times New Roman" w:hAnsi="Times New Roman" w:cs="Times New Roman"/>
                <w:sz w:val="20"/>
                <w:szCs w:val="20"/>
              </w:rPr>
              <w:t>Regulasi</w:t>
            </w:r>
            <w:proofErr w:type="spellEnd"/>
            <w:r w:rsidRPr="00C869D9">
              <w:rPr>
                <w:rFonts w:ascii="Times New Roman" w:hAnsi="Times New Roman" w:cs="Times New Roman"/>
                <w:sz w:val="20"/>
                <w:szCs w:val="20"/>
              </w:rPr>
              <w:t>/</w:t>
            </w:r>
            <w:r>
              <w:rPr>
                <w:rFonts w:ascii="Times New Roman" w:hAnsi="Times New Roman" w:cs="Times New Roman"/>
                <w:sz w:val="20"/>
                <w:szCs w:val="20"/>
                <w:lang w:val="id-ID"/>
              </w:rPr>
              <w:t xml:space="preserve"> </w:t>
            </w:r>
            <w:proofErr w:type="spellStart"/>
            <w:r w:rsidRPr="00C869D9">
              <w:rPr>
                <w:rFonts w:ascii="Times New Roman" w:hAnsi="Times New Roman" w:cs="Times New Roman"/>
                <w:sz w:val="20"/>
                <w:szCs w:val="20"/>
              </w:rPr>
              <w:t>Peraturan</w:t>
            </w:r>
            <w:proofErr w:type="spellEnd"/>
            <w:r w:rsidRPr="00C869D9">
              <w:rPr>
                <w:rFonts w:ascii="Times New Roman" w:hAnsi="Times New Roman" w:cs="Times New Roman"/>
                <w:sz w:val="20"/>
                <w:szCs w:val="20"/>
              </w:rPr>
              <w:t xml:space="preserve"> Formal </w:t>
            </w:r>
            <w:proofErr w:type="spellStart"/>
            <w:r w:rsidRPr="00C869D9">
              <w:rPr>
                <w:rFonts w:ascii="Times New Roman" w:hAnsi="Times New Roman" w:cs="Times New Roman"/>
                <w:sz w:val="20"/>
                <w:szCs w:val="20"/>
              </w:rPr>
              <w:t>masuk</w:t>
            </w:r>
            <w:proofErr w:type="spellEnd"/>
            <w:r w:rsidRPr="00C869D9">
              <w:rPr>
                <w:rFonts w:ascii="Times New Roman" w:hAnsi="Times New Roman" w:cs="Times New Roman"/>
                <w:sz w:val="20"/>
                <w:szCs w:val="20"/>
              </w:rPr>
              <w:t xml:space="preserve"> pasar </w:t>
            </w:r>
          </w:p>
        </w:tc>
        <w:tc>
          <w:tcPr>
            <w:tcW w:w="1146" w:type="dxa"/>
          </w:tcPr>
          <w:p w14:paraId="77CCC607" w14:textId="77777777" w:rsidR="007D580B" w:rsidRPr="00C869D9" w:rsidRDefault="007D580B" w:rsidP="004B2C1B">
            <w:pPr>
              <w:autoSpaceDE w:val="0"/>
              <w:autoSpaceDN w:val="0"/>
              <w:adjustRightInd w:val="0"/>
              <w:spacing w:after="0" w:line="240" w:lineRule="auto"/>
              <w:ind w:right="34"/>
              <w:rPr>
                <w:rFonts w:ascii="Times New Roman" w:hAnsi="Times New Roman" w:cs="Times New Roman"/>
                <w:sz w:val="20"/>
                <w:szCs w:val="20"/>
              </w:rPr>
            </w:pPr>
            <w:proofErr w:type="spellStart"/>
            <w:r w:rsidRPr="00C869D9">
              <w:rPr>
                <w:rFonts w:ascii="Times New Roman" w:hAnsi="Times New Roman" w:cs="Times New Roman"/>
                <w:sz w:val="20"/>
                <w:szCs w:val="20"/>
              </w:rPr>
              <w:t>Tidak</w:t>
            </w:r>
            <w:proofErr w:type="spellEnd"/>
            <w:r w:rsidRPr="00C869D9">
              <w:rPr>
                <w:rFonts w:ascii="Times New Roman" w:hAnsi="Times New Roman" w:cs="Times New Roman"/>
                <w:sz w:val="20"/>
                <w:szCs w:val="20"/>
              </w:rPr>
              <w:t xml:space="preserve"> </w:t>
            </w:r>
            <w:proofErr w:type="spellStart"/>
            <w:r w:rsidRPr="00C869D9">
              <w:rPr>
                <w:rFonts w:ascii="Times New Roman" w:hAnsi="Times New Roman" w:cs="Times New Roman"/>
                <w:sz w:val="20"/>
                <w:szCs w:val="20"/>
              </w:rPr>
              <w:t>ada</w:t>
            </w:r>
            <w:proofErr w:type="spellEnd"/>
          </w:p>
        </w:tc>
        <w:tc>
          <w:tcPr>
            <w:tcW w:w="1146" w:type="dxa"/>
          </w:tcPr>
          <w:p w14:paraId="05D5FC06" w14:textId="77777777" w:rsidR="007D580B" w:rsidRPr="00C869D9" w:rsidRDefault="007D580B" w:rsidP="004B2C1B">
            <w:pPr>
              <w:tabs>
                <w:tab w:val="left" w:pos="1642"/>
              </w:tabs>
              <w:autoSpaceDE w:val="0"/>
              <w:autoSpaceDN w:val="0"/>
              <w:adjustRightInd w:val="0"/>
              <w:spacing w:after="0" w:line="240" w:lineRule="auto"/>
              <w:rPr>
                <w:rFonts w:ascii="Times New Roman" w:hAnsi="Times New Roman" w:cs="Times New Roman"/>
                <w:sz w:val="20"/>
                <w:szCs w:val="20"/>
              </w:rPr>
            </w:pPr>
            <w:r w:rsidRPr="00C869D9">
              <w:rPr>
                <w:rFonts w:ascii="Times New Roman" w:hAnsi="Times New Roman" w:cs="Times New Roman"/>
                <w:sz w:val="20"/>
                <w:szCs w:val="20"/>
              </w:rPr>
              <w:t xml:space="preserve">Ada </w:t>
            </w:r>
          </w:p>
        </w:tc>
      </w:tr>
      <w:tr w:rsidR="007D580B" w:rsidRPr="00C869D9" w14:paraId="45ADD7AC" w14:textId="77777777" w:rsidTr="007D580B">
        <w:trPr>
          <w:trHeight w:val="422"/>
        </w:trPr>
        <w:tc>
          <w:tcPr>
            <w:tcW w:w="430" w:type="dxa"/>
            <w:tcBorders>
              <w:bottom w:val="single" w:sz="4" w:space="0" w:color="auto"/>
            </w:tcBorders>
          </w:tcPr>
          <w:p w14:paraId="072377FC" w14:textId="77777777" w:rsidR="007D580B" w:rsidRPr="00C869D9" w:rsidRDefault="007D580B" w:rsidP="003863CD">
            <w:pPr>
              <w:numPr>
                <w:ilvl w:val="0"/>
                <w:numId w:val="7"/>
              </w:numPr>
              <w:autoSpaceDE w:val="0"/>
              <w:autoSpaceDN w:val="0"/>
              <w:adjustRightInd w:val="0"/>
              <w:spacing w:after="0" w:line="240" w:lineRule="auto"/>
              <w:ind w:hanging="492"/>
              <w:contextualSpacing/>
              <w:jc w:val="both"/>
              <w:rPr>
                <w:rFonts w:ascii="Times New Roman" w:hAnsi="Times New Roman" w:cs="Times New Roman"/>
                <w:sz w:val="20"/>
                <w:szCs w:val="20"/>
              </w:rPr>
            </w:pPr>
          </w:p>
        </w:tc>
        <w:tc>
          <w:tcPr>
            <w:tcW w:w="1719" w:type="dxa"/>
            <w:tcBorders>
              <w:bottom w:val="single" w:sz="4" w:space="0" w:color="auto"/>
            </w:tcBorders>
          </w:tcPr>
          <w:p w14:paraId="76BEACED" w14:textId="77777777" w:rsidR="007D580B" w:rsidRPr="00C869D9" w:rsidRDefault="007D580B" w:rsidP="004B2C1B">
            <w:pPr>
              <w:autoSpaceDE w:val="0"/>
              <w:autoSpaceDN w:val="0"/>
              <w:adjustRightInd w:val="0"/>
              <w:spacing w:after="0" w:line="240" w:lineRule="auto"/>
              <w:rPr>
                <w:rFonts w:ascii="Times New Roman" w:hAnsi="Times New Roman" w:cs="Times New Roman"/>
                <w:sz w:val="20"/>
                <w:szCs w:val="20"/>
              </w:rPr>
            </w:pPr>
            <w:proofErr w:type="spellStart"/>
            <w:r w:rsidRPr="00C869D9">
              <w:rPr>
                <w:rFonts w:ascii="Times New Roman" w:hAnsi="Times New Roman" w:cs="Times New Roman"/>
                <w:sz w:val="20"/>
                <w:szCs w:val="20"/>
              </w:rPr>
              <w:t>pengakutan</w:t>
            </w:r>
            <w:proofErr w:type="spellEnd"/>
            <w:r w:rsidRPr="00C869D9">
              <w:rPr>
                <w:rFonts w:ascii="Times New Roman" w:hAnsi="Times New Roman" w:cs="Times New Roman"/>
                <w:sz w:val="20"/>
                <w:szCs w:val="20"/>
              </w:rPr>
              <w:t xml:space="preserve"> dan </w:t>
            </w:r>
            <w:proofErr w:type="spellStart"/>
            <w:r w:rsidRPr="00C869D9">
              <w:rPr>
                <w:rFonts w:ascii="Times New Roman" w:hAnsi="Times New Roman" w:cs="Times New Roman"/>
                <w:sz w:val="20"/>
                <w:szCs w:val="20"/>
              </w:rPr>
              <w:t>prasaran</w:t>
            </w:r>
            <w:proofErr w:type="spellEnd"/>
            <w:r w:rsidRPr="00C869D9">
              <w:rPr>
                <w:rFonts w:ascii="Times New Roman" w:hAnsi="Times New Roman" w:cs="Times New Roman"/>
                <w:sz w:val="20"/>
                <w:szCs w:val="20"/>
              </w:rPr>
              <w:t>.</w:t>
            </w:r>
          </w:p>
        </w:tc>
        <w:tc>
          <w:tcPr>
            <w:tcW w:w="1146" w:type="dxa"/>
            <w:tcBorders>
              <w:bottom w:val="single" w:sz="4" w:space="0" w:color="auto"/>
            </w:tcBorders>
          </w:tcPr>
          <w:p w14:paraId="0BFCEAA6" w14:textId="77777777" w:rsidR="007D580B" w:rsidRPr="00C869D9" w:rsidRDefault="007D580B" w:rsidP="004B2C1B">
            <w:pPr>
              <w:autoSpaceDE w:val="0"/>
              <w:autoSpaceDN w:val="0"/>
              <w:adjustRightInd w:val="0"/>
              <w:spacing w:after="0" w:line="240" w:lineRule="auto"/>
              <w:ind w:right="34"/>
              <w:rPr>
                <w:rFonts w:ascii="Times New Roman" w:hAnsi="Times New Roman" w:cs="Times New Roman"/>
                <w:sz w:val="20"/>
                <w:szCs w:val="20"/>
              </w:rPr>
            </w:pPr>
            <w:proofErr w:type="spellStart"/>
            <w:r w:rsidRPr="00C869D9">
              <w:rPr>
                <w:rFonts w:ascii="Times New Roman" w:hAnsi="Times New Roman" w:cs="Times New Roman"/>
                <w:sz w:val="20"/>
                <w:szCs w:val="20"/>
              </w:rPr>
              <w:t>Tidak</w:t>
            </w:r>
            <w:proofErr w:type="spellEnd"/>
            <w:r w:rsidRPr="00C869D9">
              <w:rPr>
                <w:rFonts w:ascii="Times New Roman" w:hAnsi="Times New Roman" w:cs="Times New Roman"/>
                <w:sz w:val="20"/>
                <w:szCs w:val="20"/>
              </w:rPr>
              <w:t xml:space="preserve"> </w:t>
            </w:r>
            <w:proofErr w:type="spellStart"/>
            <w:r w:rsidRPr="00C869D9">
              <w:rPr>
                <w:rFonts w:ascii="Times New Roman" w:hAnsi="Times New Roman" w:cs="Times New Roman"/>
                <w:sz w:val="20"/>
                <w:szCs w:val="20"/>
              </w:rPr>
              <w:t>ada</w:t>
            </w:r>
            <w:proofErr w:type="spellEnd"/>
          </w:p>
        </w:tc>
        <w:tc>
          <w:tcPr>
            <w:tcW w:w="1146" w:type="dxa"/>
            <w:tcBorders>
              <w:bottom w:val="single" w:sz="4" w:space="0" w:color="auto"/>
            </w:tcBorders>
          </w:tcPr>
          <w:p w14:paraId="00C2A12C" w14:textId="77777777" w:rsidR="007D580B" w:rsidRPr="00C869D9" w:rsidRDefault="007D580B" w:rsidP="004B2C1B">
            <w:pPr>
              <w:tabs>
                <w:tab w:val="left" w:pos="1642"/>
              </w:tabs>
              <w:autoSpaceDE w:val="0"/>
              <w:autoSpaceDN w:val="0"/>
              <w:adjustRightInd w:val="0"/>
              <w:spacing w:after="0" w:line="240" w:lineRule="auto"/>
              <w:rPr>
                <w:rFonts w:ascii="Times New Roman" w:hAnsi="Times New Roman" w:cs="Times New Roman"/>
                <w:sz w:val="20"/>
                <w:szCs w:val="20"/>
              </w:rPr>
            </w:pPr>
            <w:r w:rsidRPr="00C869D9">
              <w:rPr>
                <w:rFonts w:ascii="Times New Roman" w:hAnsi="Times New Roman" w:cs="Times New Roman"/>
                <w:sz w:val="20"/>
                <w:szCs w:val="20"/>
              </w:rPr>
              <w:t>Ada</w:t>
            </w:r>
          </w:p>
        </w:tc>
      </w:tr>
    </w:tbl>
    <w:p w14:paraId="3937AE4A" w14:textId="77777777" w:rsidR="007D580B" w:rsidRDefault="007D580B" w:rsidP="007D580B">
      <w:pPr>
        <w:spacing w:after="0" w:line="240" w:lineRule="auto"/>
        <w:ind w:left="720"/>
        <w:rPr>
          <w:rFonts w:ascii="Times New Roman" w:hAnsi="Times New Roman" w:cs="Times New Roman"/>
          <w:sz w:val="20"/>
          <w:szCs w:val="20"/>
          <w:lang w:val="id-ID"/>
        </w:rPr>
      </w:pPr>
      <w:r w:rsidRPr="00254F05">
        <w:rPr>
          <w:rFonts w:ascii="Times New Roman" w:hAnsi="Times New Roman" w:cs="Times New Roman"/>
          <w:sz w:val="20"/>
          <w:szCs w:val="20"/>
          <w:lang w:val="id-ID"/>
        </w:rPr>
        <w:t>Sumber: Analisis data primer</w:t>
      </w:r>
    </w:p>
    <w:p w14:paraId="282612CB" w14:textId="77777777" w:rsidR="007D580B" w:rsidRDefault="007D580B" w:rsidP="007D580B">
      <w:pPr>
        <w:spacing w:after="0" w:line="240" w:lineRule="auto"/>
        <w:ind w:firstLine="567"/>
        <w:jc w:val="both"/>
        <w:rPr>
          <w:rFonts w:ascii="Times New Roman" w:hAnsi="Times New Roman" w:cs="Times New Roman"/>
          <w:sz w:val="20"/>
          <w:szCs w:val="20"/>
        </w:rPr>
      </w:pPr>
      <w:r w:rsidRPr="007D580B">
        <w:rPr>
          <w:rFonts w:ascii="Times New Roman" w:hAnsi="Times New Roman" w:cs="Times New Roman"/>
          <w:sz w:val="20"/>
          <w:szCs w:val="20"/>
          <w:lang w:val="id-ID"/>
        </w:rPr>
        <w:t xml:space="preserve">Berdasarkan </w:t>
      </w:r>
      <w:proofErr w:type="spellStart"/>
      <w:r w:rsidRPr="007D580B">
        <w:rPr>
          <w:rFonts w:ascii="Times New Roman" w:hAnsi="Times New Roman" w:cs="Times New Roman"/>
          <w:sz w:val="20"/>
          <w:szCs w:val="20"/>
          <w:lang w:val="id-ID"/>
        </w:rPr>
        <w:t>table</w:t>
      </w:r>
      <w:proofErr w:type="spellEnd"/>
      <w:r w:rsidRPr="007D580B">
        <w:rPr>
          <w:rFonts w:ascii="Times New Roman" w:hAnsi="Times New Roman" w:cs="Times New Roman"/>
          <w:sz w:val="20"/>
          <w:szCs w:val="20"/>
          <w:lang w:val="id-ID"/>
        </w:rPr>
        <w:t xml:space="preserve"> 4 di atas, hambatan masuk pasar bawang merah di </w:t>
      </w:r>
      <w:proofErr w:type="spellStart"/>
      <w:r w:rsidRPr="007D580B">
        <w:rPr>
          <w:rFonts w:ascii="Times New Roman" w:hAnsi="Times New Roman" w:cs="Times New Roman"/>
          <w:sz w:val="20"/>
          <w:szCs w:val="20"/>
          <w:lang w:val="id-ID"/>
        </w:rPr>
        <w:t>Keluran</w:t>
      </w:r>
      <w:proofErr w:type="spellEnd"/>
      <w:r w:rsidRPr="007D580B">
        <w:rPr>
          <w:rFonts w:ascii="Times New Roman" w:hAnsi="Times New Roman" w:cs="Times New Roman"/>
          <w:sz w:val="20"/>
          <w:szCs w:val="20"/>
          <w:lang w:val="id-ID"/>
        </w:rPr>
        <w:t xml:space="preserve"> </w:t>
      </w:r>
      <w:proofErr w:type="spellStart"/>
      <w:r w:rsidRPr="007D580B">
        <w:rPr>
          <w:rFonts w:ascii="Times New Roman" w:hAnsi="Times New Roman" w:cs="Times New Roman"/>
          <w:sz w:val="20"/>
          <w:szCs w:val="20"/>
          <w:lang w:val="id-ID"/>
        </w:rPr>
        <w:t>Pota</w:t>
      </w:r>
      <w:proofErr w:type="spellEnd"/>
      <w:r w:rsidRPr="007D580B">
        <w:rPr>
          <w:rFonts w:ascii="Times New Roman" w:hAnsi="Times New Roman" w:cs="Times New Roman"/>
          <w:sz w:val="20"/>
          <w:szCs w:val="20"/>
          <w:lang w:val="id-ID"/>
        </w:rPr>
        <w:t xml:space="preserve"> yang terjadi baik yang dialami oleh petani dan pedagang </w:t>
      </w:r>
      <w:proofErr w:type="spellStart"/>
      <w:r w:rsidRPr="007D580B">
        <w:rPr>
          <w:rFonts w:ascii="Times New Roman" w:hAnsi="Times New Roman" w:cs="Times New Roman"/>
          <w:sz w:val="20"/>
          <w:szCs w:val="20"/>
          <w:lang w:val="id-ID"/>
        </w:rPr>
        <w:t>dimana</w:t>
      </w:r>
      <w:proofErr w:type="spellEnd"/>
      <w:r w:rsidRPr="007D580B">
        <w:rPr>
          <w:rFonts w:ascii="Times New Roman" w:hAnsi="Times New Roman" w:cs="Times New Roman"/>
          <w:sz w:val="20"/>
          <w:szCs w:val="20"/>
          <w:lang w:val="id-ID"/>
        </w:rPr>
        <w:t xml:space="preserve"> bagi petani mengalami </w:t>
      </w:r>
      <w:proofErr w:type="spellStart"/>
      <w:r w:rsidRPr="007D580B">
        <w:rPr>
          <w:rFonts w:ascii="Times New Roman" w:hAnsi="Times New Roman" w:cs="Times New Roman"/>
          <w:sz w:val="20"/>
          <w:szCs w:val="20"/>
          <w:lang w:val="id-ID"/>
        </w:rPr>
        <w:t>halangandalam</w:t>
      </w:r>
      <w:proofErr w:type="spellEnd"/>
      <w:r w:rsidRPr="007D580B">
        <w:rPr>
          <w:rFonts w:ascii="Times New Roman" w:hAnsi="Times New Roman" w:cs="Times New Roman"/>
          <w:sz w:val="20"/>
          <w:szCs w:val="20"/>
          <w:lang w:val="id-ID"/>
        </w:rPr>
        <w:t xml:space="preserve"> memproduksi maupun memasarkan bawang merah </w:t>
      </w:r>
      <w:proofErr w:type="spellStart"/>
      <w:r w:rsidRPr="007D580B">
        <w:rPr>
          <w:rFonts w:ascii="Times New Roman" w:hAnsi="Times New Roman" w:cs="Times New Roman"/>
          <w:sz w:val="20"/>
          <w:szCs w:val="20"/>
          <w:lang w:val="id-ID"/>
        </w:rPr>
        <w:t>dimana</w:t>
      </w:r>
      <w:proofErr w:type="spellEnd"/>
      <w:r w:rsidRPr="007D580B">
        <w:rPr>
          <w:rFonts w:ascii="Times New Roman" w:hAnsi="Times New Roman" w:cs="Times New Roman"/>
          <w:sz w:val="20"/>
          <w:szCs w:val="20"/>
          <w:lang w:val="id-ID"/>
        </w:rPr>
        <w:t xml:space="preserve"> sebagai contoh, dalam perolehan modal petani memerlukan modal usaha yang besar dikarenakan, usaha tersebut merupakan usaha yang memerlukan modal yang cukup besar </w:t>
      </w:r>
      <w:proofErr w:type="spellStart"/>
      <w:r w:rsidRPr="007D580B">
        <w:rPr>
          <w:rFonts w:ascii="Times New Roman" w:hAnsi="Times New Roman" w:cs="Times New Roman"/>
          <w:sz w:val="20"/>
          <w:szCs w:val="20"/>
          <w:lang w:val="id-ID"/>
        </w:rPr>
        <w:t>dimana</w:t>
      </w:r>
      <w:proofErr w:type="spellEnd"/>
      <w:r w:rsidRPr="007D580B">
        <w:rPr>
          <w:rFonts w:ascii="Times New Roman" w:hAnsi="Times New Roman" w:cs="Times New Roman"/>
          <w:sz w:val="20"/>
          <w:szCs w:val="20"/>
          <w:lang w:val="id-ID"/>
        </w:rPr>
        <w:t xml:space="preserve"> usaha yang dilakukan secara turun temurun dan juga tanaman bawang merah yang membutuhkan teknologi khusus sehingga modal menjadi halangan</w:t>
      </w:r>
      <w:r>
        <w:rPr>
          <w:rFonts w:ascii="Times New Roman" w:hAnsi="Times New Roman" w:cs="Times New Roman"/>
          <w:sz w:val="20"/>
          <w:szCs w:val="20"/>
        </w:rPr>
        <w:t>.</w:t>
      </w:r>
    </w:p>
    <w:p w14:paraId="57ABBB47" w14:textId="77777777" w:rsidR="005B401C" w:rsidRDefault="00945DF8" w:rsidP="003863CD">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b/>
        </w:rPr>
      </w:pPr>
      <w:proofErr w:type="spellStart"/>
      <w:r w:rsidRPr="00945DF8">
        <w:rPr>
          <w:rFonts w:ascii="Times New Roman" w:hAnsi="Times New Roman" w:cs="Times New Roman"/>
          <w:b/>
        </w:rPr>
        <w:t>Pengetahuan</w:t>
      </w:r>
      <w:proofErr w:type="spellEnd"/>
      <w:r w:rsidRPr="00945DF8">
        <w:rPr>
          <w:rFonts w:ascii="Times New Roman" w:hAnsi="Times New Roman" w:cs="Times New Roman"/>
          <w:b/>
        </w:rPr>
        <w:t xml:space="preserve"> / </w:t>
      </w:r>
      <w:proofErr w:type="spellStart"/>
      <w:r w:rsidRPr="00945DF8">
        <w:rPr>
          <w:rFonts w:ascii="Times New Roman" w:hAnsi="Times New Roman" w:cs="Times New Roman"/>
          <w:b/>
        </w:rPr>
        <w:t>Informasi</w:t>
      </w:r>
      <w:proofErr w:type="spellEnd"/>
      <w:r w:rsidRPr="00945DF8">
        <w:rPr>
          <w:rFonts w:ascii="Times New Roman" w:hAnsi="Times New Roman" w:cs="Times New Roman"/>
          <w:b/>
        </w:rPr>
        <w:t xml:space="preserve"> Pasar</w:t>
      </w:r>
    </w:p>
    <w:p w14:paraId="723C8235" w14:textId="77777777" w:rsidR="00945DF8" w:rsidRDefault="00945DF8" w:rsidP="00945DF8">
      <w:pPr>
        <w:autoSpaceDE w:val="0"/>
        <w:autoSpaceDN w:val="0"/>
        <w:adjustRightInd w:val="0"/>
        <w:spacing w:after="0" w:line="240" w:lineRule="auto"/>
        <w:jc w:val="both"/>
        <w:rPr>
          <w:rFonts w:ascii="Times New Roman" w:hAnsi="Times New Roman" w:cs="Times New Roman"/>
        </w:rPr>
      </w:pPr>
      <w:proofErr w:type="spellStart"/>
      <w:r w:rsidRPr="00945DF8">
        <w:rPr>
          <w:rFonts w:ascii="Times New Roman" w:hAnsi="Times New Roman" w:cs="Times New Roman"/>
        </w:rPr>
        <w:t>Pengetahuan</w:t>
      </w:r>
      <w:proofErr w:type="spellEnd"/>
      <w:r w:rsidRPr="00945DF8">
        <w:rPr>
          <w:rFonts w:ascii="Times New Roman" w:hAnsi="Times New Roman" w:cs="Times New Roman"/>
        </w:rPr>
        <w:t xml:space="preserve"> pasar </w:t>
      </w:r>
      <w:proofErr w:type="spellStart"/>
      <w:r w:rsidRPr="00945DF8">
        <w:rPr>
          <w:rFonts w:ascii="Times New Roman" w:hAnsi="Times New Roman" w:cs="Times New Roman"/>
        </w:rPr>
        <w:t>bagi</w:t>
      </w:r>
      <w:proofErr w:type="spellEnd"/>
      <w:r w:rsidR="00AA0A0D">
        <w:rPr>
          <w:rFonts w:ascii="Times New Roman" w:hAnsi="Times New Roman" w:cs="Times New Roman"/>
        </w:rPr>
        <w:t xml:space="preserve"> </w:t>
      </w:r>
      <w:proofErr w:type="spellStart"/>
      <w:r w:rsidR="00AA0A0D">
        <w:rPr>
          <w:rFonts w:ascii="Times New Roman" w:hAnsi="Times New Roman" w:cs="Times New Roman"/>
        </w:rPr>
        <w:t>petani</w:t>
      </w:r>
      <w:proofErr w:type="spellEnd"/>
      <w:r w:rsidR="00AA0A0D">
        <w:rPr>
          <w:rFonts w:ascii="Times New Roman" w:hAnsi="Times New Roman" w:cs="Times New Roman"/>
        </w:rPr>
        <w:t xml:space="preserve"> </w:t>
      </w:r>
      <w:proofErr w:type="spellStart"/>
      <w:r w:rsidR="00AA0A0D">
        <w:rPr>
          <w:rFonts w:ascii="Times New Roman" w:hAnsi="Times New Roman" w:cs="Times New Roman"/>
        </w:rPr>
        <w:t>sebagai</w:t>
      </w:r>
      <w:proofErr w:type="spellEnd"/>
      <w:r w:rsidR="00AA0A0D">
        <w:rPr>
          <w:rFonts w:ascii="Times New Roman" w:hAnsi="Times New Roman" w:cs="Times New Roman"/>
        </w:rPr>
        <w:t xml:space="preserve"> </w:t>
      </w:r>
      <w:proofErr w:type="spellStart"/>
      <w:r w:rsidR="00AA0A0D">
        <w:rPr>
          <w:rFonts w:ascii="Times New Roman" w:hAnsi="Times New Roman" w:cs="Times New Roman"/>
        </w:rPr>
        <w:t>produsen</w:t>
      </w:r>
      <w:proofErr w:type="spellEnd"/>
      <w:r w:rsidR="00AA0A0D">
        <w:rPr>
          <w:rFonts w:ascii="Times New Roman" w:hAnsi="Times New Roman" w:cs="Times New Roman"/>
        </w:rPr>
        <w:t xml:space="preserve"> </w:t>
      </w:r>
      <w:proofErr w:type="spellStart"/>
      <w:r w:rsidR="00AA0A0D">
        <w:rPr>
          <w:rFonts w:ascii="Times New Roman" w:hAnsi="Times New Roman" w:cs="Times New Roman"/>
        </w:rPr>
        <w:t>harus</w:t>
      </w:r>
      <w:proofErr w:type="spellEnd"/>
      <w:r w:rsidR="00AA0A0D">
        <w:rPr>
          <w:rFonts w:ascii="Times New Roman" w:hAnsi="Times New Roman" w:cs="Times New Roman"/>
        </w:rPr>
        <w:t xml:space="preserve"> </w:t>
      </w:r>
      <w:proofErr w:type="spellStart"/>
      <w:r w:rsidRPr="00945DF8">
        <w:rPr>
          <w:rFonts w:ascii="Times New Roman" w:hAnsi="Times New Roman" w:cs="Times New Roman"/>
        </w:rPr>
        <w:t>mengetahui</w:t>
      </w:r>
      <w:proofErr w:type="spellEnd"/>
      <w:r w:rsidRPr="00945DF8">
        <w:rPr>
          <w:rFonts w:ascii="Times New Roman" w:hAnsi="Times New Roman" w:cs="Times New Roman"/>
        </w:rPr>
        <w:t xml:space="preserve"> dan </w:t>
      </w:r>
      <w:proofErr w:type="spellStart"/>
      <w:r w:rsidRPr="00945DF8">
        <w:rPr>
          <w:rFonts w:ascii="Times New Roman" w:hAnsi="Times New Roman" w:cs="Times New Roman"/>
        </w:rPr>
        <w:t>memahami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hal</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ini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termasuk</w:t>
      </w:r>
      <w:proofErr w:type="spellEnd"/>
      <w:r w:rsidRPr="00945DF8">
        <w:rPr>
          <w:rFonts w:ascii="Times New Roman" w:hAnsi="Times New Roman" w:cs="Times New Roman"/>
        </w:rPr>
        <w:t xml:space="preserve"> pula </w:t>
      </w:r>
      <w:proofErr w:type="spellStart"/>
      <w:r w:rsidRPr="00945DF8">
        <w:rPr>
          <w:rFonts w:ascii="Times New Roman" w:hAnsi="Times New Roman" w:cs="Times New Roman"/>
        </w:rPr>
        <w:t>lembaga-lembaga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pemasaran</w:t>
      </w:r>
      <w:proofErr w:type="spellEnd"/>
      <w:r w:rsidRPr="00945DF8">
        <w:rPr>
          <w:rFonts w:ascii="Times New Roman" w:hAnsi="Times New Roman" w:cs="Times New Roman"/>
        </w:rPr>
        <w:t xml:space="preserve"> yang </w:t>
      </w:r>
      <w:proofErr w:type="spellStart"/>
      <w:r w:rsidRPr="00945DF8">
        <w:rPr>
          <w:rFonts w:ascii="Times New Roman" w:hAnsi="Times New Roman" w:cs="Times New Roman"/>
        </w:rPr>
        <w:t>berperan</w:t>
      </w:r>
      <w:proofErr w:type="spellEnd"/>
      <w:r w:rsidRPr="00945DF8">
        <w:rPr>
          <w:rFonts w:ascii="Times New Roman" w:hAnsi="Times New Roman" w:cs="Times New Roman"/>
        </w:rPr>
        <w:t xml:space="preserve"> dan </w:t>
      </w:r>
      <w:proofErr w:type="spellStart"/>
      <w:r w:rsidRPr="00945DF8">
        <w:rPr>
          <w:rFonts w:ascii="Times New Roman" w:hAnsi="Times New Roman" w:cs="Times New Roman"/>
        </w:rPr>
        <w:t>terlibat</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dalam</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pemasaran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bawang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merah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Informasi</w:t>
      </w:r>
      <w:proofErr w:type="spellEnd"/>
      <w:r w:rsidRPr="00945DF8">
        <w:rPr>
          <w:rFonts w:ascii="Times New Roman" w:hAnsi="Times New Roman" w:cs="Times New Roman"/>
        </w:rPr>
        <w:t xml:space="preserve"> pasar yang </w:t>
      </w:r>
      <w:proofErr w:type="spellStart"/>
      <w:r w:rsidRPr="00945DF8">
        <w:rPr>
          <w:rFonts w:ascii="Times New Roman" w:hAnsi="Times New Roman" w:cs="Times New Roman"/>
        </w:rPr>
        <w:t>dibutuhkan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berkaitan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mengenai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penentuan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harga</w:t>
      </w:r>
      <w:proofErr w:type="spellEnd"/>
      <w:r w:rsidRPr="00945DF8">
        <w:rPr>
          <w:rFonts w:ascii="Times New Roman" w:hAnsi="Times New Roman" w:cs="Times New Roman"/>
        </w:rPr>
        <w:t xml:space="preserve"> yang </w:t>
      </w:r>
      <w:proofErr w:type="spellStart"/>
      <w:r w:rsidRPr="00945DF8">
        <w:rPr>
          <w:rFonts w:ascii="Times New Roman" w:hAnsi="Times New Roman" w:cs="Times New Roman"/>
        </w:rPr>
        <w:t>berlaku</w:t>
      </w:r>
      <w:proofErr w:type="spellEnd"/>
      <w:r w:rsidRPr="00945DF8">
        <w:rPr>
          <w:rFonts w:ascii="Times New Roman" w:hAnsi="Times New Roman" w:cs="Times New Roman"/>
        </w:rPr>
        <w:t xml:space="preserve"> pada </w:t>
      </w:r>
      <w:proofErr w:type="spellStart"/>
      <w:r w:rsidRPr="00945DF8">
        <w:rPr>
          <w:rFonts w:ascii="Times New Roman" w:hAnsi="Times New Roman" w:cs="Times New Roman"/>
        </w:rPr>
        <w:t>bawang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merah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saat</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ini</w:t>
      </w:r>
      <w:proofErr w:type="spellEnd"/>
      <w:r w:rsidRPr="00945DF8">
        <w:rPr>
          <w:rFonts w:ascii="Times New Roman" w:hAnsi="Times New Roman" w:cs="Times New Roman"/>
        </w:rPr>
        <w:t xml:space="preserve"> dan </w:t>
      </w:r>
      <w:proofErr w:type="spellStart"/>
      <w:r w:rsidRPr="00945DF8">
        <w:rPr>
          <w:rFonts w:ascii="Times New Roman" w:hAnsi="Times New Roman" w:cs="Times New Roman"/>
        </w:rPr>
        <w:t>harga</w:t>
      </w:r>
      <w:proofErr w:type="spellEnd"/>
      <w:r w:rsidRPr="00945DF8">
        <w:rPr>
          <w:rFonts w:ascii="Times New Roman" w:hAnsi="Times New Roman" w:cs="Times New Roman"/>
        </w:rPr>
        <w:t xml:space="preserve"> yang </w:t>
      </w:r>
      <w:proofErr w:type="spellStart"/>
      <w:r w:rsidRPr="00945DF8">
        <w:rPr>
          <w:rFonts w:ascii="Times New Roman" w:hAnsi="Times New Roman" w:cs="Times New Roman"/>
        </w:rPr>
        <w:t>diterima</w:t>
      </w:r>
      <w:proofErr w:type="spellEnd"/>
      <w:r w:rsidRPr="00945DF8">
        <w:rPr>
          <w:rFonts w:ascii="Times New Roman" w:hAnsi="Times New Roman" w:cs="Times New Roman"/>
        </w:rPr>
        <w:t xml:space="preserve"> oleh </w:t>
      </w:r>
      <w:proofErr w:type="spellStart"/>
      <w:r w:rsidRPr="00945DF8">
        <w:rPr>
          <w:rFonts w:ascii="Times New Roman" w:hAnsi="Times New Roman" w:cs="Times New Roman"/>
        </w:rPr>
        <w:t>petani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bawang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merah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Namun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informasi</w:t>
      </w:r>
      <w:proofErr w:type="spellEnd"/>
      <w:r w:rsidRPr="00945DF8">
        <w:rPr>
          <w:rFonts w:ascii="Times New Roman" w:hAnsi="Times New Roman" w:cs="Times New Roman"/>
        </w:rPr>
        <w:t xml:space="preserve"> pasar yang </w:t>
      </w:r>
      <w:proofErr w:type="spellStart"/>
      <w:r w:rsidRPr="00945DF8">
        <w:rPr>
          <w:rFonts w:ascii="Times New Roman" w:hAnsi="Times New Roman" w:cs="Times New Roman"/>
        </w:rPr>
        <w:t>diperoleh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petani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masih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relatif</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rendah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karena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kurang</w:t>
      </w:r>
      <w:proofErr w:type="spellEnd"/>
      <w:r w:rsidRPr="00945DF8">
        <w:rPr>
          <w:rFonts w:ascii="Times New Roman" w:hAnsi="Times New Roman" w:cs="Times New Roman"/>
        </w:rPr>
        <w:t xml:space="preserve"> update </w:t>
      </w:r>
      <w:proofErr w:type="spellStart"/>
      <w:r w:rsidRPr="00945DF8">
        <w:rPr>
          <w:rFonts w:ascii="Times New Roman" w:hAnsi="Times New Roman" w:cs="Times New Roman"/>
        </w:rPr>
        <w:t>nya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petani</w:t>
      </w:r>
      <w:proofErr w:type="spellEnd"/>
      <w:r w:rsidRPr="00945DF8">
        <w:rPr>
          <w:rFonts w:ascii="Times New Roman" w:hAnsi="Times New Roman" w:cs="Times New Roman"/>
        </w:rPr>
        <w:t xml:space="preserve"> dan </w:t>
      </w:r>
      <w:proofErr w:type="spellStart"/>
      <w:r w:rsidRPr="00945DF8">
        <w:rPr>
          <w:rFonts w:ascii="Times New Roman" w:hAnsi="Times New Roman" w:cs="Times New Roman"/>
        </w:rPr>
        <w:t>pengetahuan</w:t>
      </w:r>
      <w:proofErr w:type="spellEnd"/>
      <w:r w:rsidRPr="00945DF8">
        <w:rPr>
          <w:rFonts w:ascii="Times New Roman" w:hAnsi="Times New Roman" w:cs="Times New Roman"/>
        </w:rPr>
        <w:t xml:space="preserve"> yang </w:t>
      </w:r>
      <w:proofErr w:type="spellStart"/>
      <w:r w:rsidRPr="00945DF8">
        <w:rPr>
          <w:rFonts w:ascii="Times New Roman" w:hAnsi="Times New Roman" w:cs="Times New Roman"/>
        </w:rPr>
        <w:t>dimiliki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petani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sehingga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informasi</w:t>
      </w:r>
      <w:proofErr w:type="spellEnd"/>
      <w:r w:rsidRPr="00945DF8">
        <w:rPr>
          <w:rFonts w:ascii="Times New Roman" w:hAnsi="Times New Roman" w:cs="Times New Roman"/>
        </w:rPr>
        <w:t xml:space="preserve"> yang </w:t>
      </w:r>
      <w:proofErr w:type="spellStart"/>
      <w:r w:rsidRPr="00945DF8">
        <w:rPr>
          <w:rFonts w:ascii="Times New Roman" w:hAnsi="Times New Roman" w:cs="Times New Roman"/>
        </w:rPr>
        <w:t>ada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kurang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diperoleh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petani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sehingga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hal</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ini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membuat</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petani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hanya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bisa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menerima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harga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karena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informasi</w:t>
      </w:r>
      <w:proofErr w:type="spellEnd"/>
      <w:r w:rsidRPr="00945DF8">
        <w:rPr>
          <w:rFonts w:ascii="Times New Roman" w:hAnsi="Times New Roman" w:cs="Times New Roman"/>
        </w:rPr>
        <w:t xml:space="preserve"> yang </w:t>
      </w:r>
      <w:proofErr w:type="spellStart"/>
      <w:r w:rsidRPr="00945DF8">
        <w:rPr>
          <w:rFonts w:ascii="Times New Roman" w:hAnsi="Times New Roman" w:cs="Times New Roman"/>
        </w:rPr>
        <w:t>mereka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peroleh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masih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rendah</w:t>
      </w:r>
      <w:proofErr w:type="spellEnd"/>
      <w:r w:rsidRPr="00945DF8">
        <w:rPr>
          <w:rFonts w:ascii="Times New Roman" w:hAnsi="Times New Roman" w:cs="Times New Roman"/>
        </w:rPr>
        <w:t xml:space="preserve">.  Akan </w:t>
      </w:r>
      <w:proofErr w:type="spellStart"/>
      <w:r w:rsidRPr="00945DF8">
        <w:rPr>
          <w:rFonts w:ascii="Times New Roman" w:hAnsi="Times New Roman" w:cs="Times New Roman"/>
        </w:rPr>
        <w:t>tetapi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pedagang</w:t>
      </w:r>
      <w:proofErr w:type="spellEnd"/>
      <w:r w:rsidRPr="00945DF8">
        <w:rPr>
          <w:rFonts w:ascii="Times New Roman" w:hAnsi="Times New Roman" w:cs="Times New Roman"/>
        </w:rPr>
        <w:t xml:space="preserve"> yang </w:t>
      </w:r>
      <w:proofErr w:type="spellStart"/>
      <w:r w:rsidRPr="00945DF8">
        <w:rPr>
          <w:rFonts w:ascii="Times New Roman" w:hAnsi="Times New Roman" w:cs="Times New Roman"/>
        </w:rPr>
        <w:t>ada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lebih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banyak</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memperoleh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informasi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secara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khusus</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mengenai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harga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bawang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merah</w:t>
      </w:r>
      <w:proofErr w:type="spellEnd"/>
      <w:r w:rsidRPr="00945DF8">
        <w:rPr>
          <w:rFonts w:ascii="Times New Roman" w:hAnsi="Times New Roman" w:cs="Times New Roman"/>
        </w:rPr>
        <w:t xml:space="preserve"> dan </w:t>
      </w:r>
      <w:proofErr w:type="spellStart"/>
      <w:r w:rsidRPr="00945DF8">
        <w:rPr>
          <w:rFonts w:ascii="Times New Roman" w:hAnsi="Times New Roman" w:cs="Times New Roman"/>
        </w:rPr>
        <w:t>permintaan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akan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bawang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merah</w:t>
      </w:r>
      <w:proofErr w:type="spellEnd"/>
      <w:r>
        <w:rPr>
          <w:rFonts w:ascii="Times New Roman" w:hAnsi="Times New Roman" w:cs="Times New Roman"/>
        </w:rPr>
        <w:t>.</w:t>
      </w:r>
    </w:p>
    <w:p w14:paraId="165C2F48" w14:textId="77777777" w:rsidR="00945DF8" w:rsidRDefault="00945DF8" w:rsidP="00945DF8">
      <w:pPr>
        <w:autoSpaceDE w:val="0"/>
        <w:autoSpaceDN w:val="0"/>
        <w:adjustRightInd w:val="0"/>
        <w:spacing w:after="0" w:line="240" w:lineRule="auto"/>
        <w:ind w:firstLine="567"/>
        <w:jc w:val="both"/>
        <w:rPr>
          <w:rFonts w:ascii="Times New Roman" w:hAnsi="Times New Roman" w:cs="Times New Roman"/>
        </w:rPr>
      </w:pPr>
      <w:r w:rsidRPr="00945DF8">
        <w:rPr>
          <w:rFonts w:ascii="Times New Roman" w:hAnsi="Times New Roman" w:cs="Times New Roman"/>
        </w:rPr>
        <w:t xml:space="preserve">Hal </w:t>
      </w:r>
      <w:proofErr w:type="spellStart"/>
      <w:r w:rsidRPr="00945DF8">
        <w:rPr>
          <w:rFonts w:ascii="Times New Roman" w:hAnsi="Times New Roman" w:cs="Times New Roman"/>
        </w:rPr>
        <w:t>ini</w:t>
      </w:r>
      <w:proofErr w:type="spellEnd"/>
      <w:r w:rsidRPr="00945DF8">
        <w:rPr>
          <w:rFonts w:ascii="Times New Roman" w:hAnsi="Times New Roman" w:cs="Times New Roman"/>
        </w:rPr>
        <w:t xml:space="preserve"> yang </w:t>
      </w:r>
      <w:proofErr w:type="spellStart"/>
      <w:r w:rsidRPr="00945DF8">
        <w:rPr>
          <w:rFonts w:ascii="Times New Roman" w:hAnsi="Times New Roman" w:cs="Times New Roman"/>
        </w:rPr>
        <w:t>menyebabkan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pedagang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mempunyai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jaringan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lebih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luas</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dalam</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hal</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ini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pedagang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bekerja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sama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dengan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perusahana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akhir</w:t>
      </w:r>
      <w:proofErr w:type="spellEnd"/>
      <w:r w:rsidRPr="00945DF8">
        <w:rPr>
          <w:rFonts w:ascii="Times New Roman" w:hAnsi="Times New Roman" w:cs="Times New Roman"/>
        </w:rPr>
        <w:t xml:space="preserve"> yang </w:t>
      </w:r>
      <w:proofErr w:type="spellStart"/>
      <w:r w:rsidRPr="00945DF8">
        <w:rPr>
          <w:rFonts w:ascii="Times New Roman" w:hAnsi="Times New Roman" w:cs="Times New Roman"/>
        </w:rPr>
        <w:t>melakukan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pembelian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dibandingkan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dengan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petani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sehingga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pedagang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mudah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mengakses</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jumlah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permintaan</w:t>
      </w:r>
      <w:proofErr w:type="spellEnd"/>
      <w:r w:rsidRPr="00945DF8">
        <w:rPr>
          <w:rFonts w:ascii="Times New Roman" w:hAnsi="Times New Roman" w:cs="Times New Roman"/>
        </w:rPr>
        <w:t xml:space="preserve"> dan </w:t>
      </w:r>
      <w:proofErr w:type="spellStart"/>
      <w:r w:rsidRPr="00945DF8">
        <w:rPr>
          <w:rFonts w:ascii="Times New Roman" w:hAnsi="Times New Roman" w:cs="Times New Roman"/>
        </w:rPr>
        <w:t>daya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beli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konsumen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terus</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bersaing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atau</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berusaha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dalam</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memperoleh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informasi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sekecil</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apapun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mengenai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bawang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merah</w:t>
      </w:r>
      <w:proofErr w:type="spellEnd"/>
      <w:r w:rsidRPr="00945DF8">
        <w:rPr>
          <w:rFonts w:ascii="Times New Roman" w:hAnsi="Times New Roman" w:cs="Times New Roman"/>
        </w:rPr>
        <w:t xml:space="preserve">. Oleh </w:t>
      </w:r>
      <w:proofErr w:type="spellStart"/>
      <w:r w:rsidRPr="00945DF8">
        <w:rPr>
          <w:rFonts w:ascii="Times New Roman" w:hAnsi="Times New Roman" w:cs="Times New Roman"/>
        </w:rPr>
        <w:t>karena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itu</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informasi</w:t>
      </w:r>
      <w:proofErr w:type="spellEnd"/>
      <w:r w:rsidRPr="00945DF8">
        <w:rPr>
          <w:rFonts w:ascii="Times New Roman" w:hAnsi="Times New Roman" w:cs="Times New Roman"/>
        </w:rPr>
        <w:t xml:space="preserve"> pasar yang </w:t>
      </w:r>
      <w:proofErr w:type="spellStart"/>
      <w:r w:rsidRPr="00945DF8">
        <w:rPr>
          <w:rFonts w:ascii="Times New Roman" w:hAnsi="Times New Roman" w:cs="Times New Roman"/>
        </w:rPr>
        <w:t>diperoleh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lebih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banyak</w:t>
      </w:r>
      <w:proofErr w:type="spellEnd"/>
      <w:r w:rsidRPr="00945DF8">
        <w:rPr>
          <w:rFonts w:ascii="Times New Roman" w:hAnsi="Times New Roman" w:cs="Times New Roman"/>
        </w:rPr>
        <w:t xml:space="preserve"> di </w:t>
      </w:r>
      <w:proofErr w:type="spellStart"/>
      <w:r w:rsidRPr="00945DF8">
        <w:rPr>
          <w:rFonts w:ascii="Times New Roman" w:hAnsi="Times New Roman" w:cs="Times New Roman"/>
        </w:rPr>
        <w:t>kuasai</w:t>
      </w:r>
      <w:proofErr w:type="spellEnd"/>
      <w:r w:rsidRPr="00945DF8">
        <w:rPr>
          <w:rFonts w:ascii="Times New Roman" w:hAnsi="Times New Roman" w:cs="Times New Roman"/>
        </w:rPr>
        <w:t xml:space="preserve"> oleh </w:t>
      </w:r>
      <w:proofErr w:type="spellStart"/>
      <w:r w:rsidRPr="00945DF8">
        <w:rPr>
          <w:rFonts w:ascii="Times New Roman" w:hAnsi="Times New Roman" w:cs="Times New Roman"/>
        </w:rPr>
        <w:t>pedagang</w:t>
      </w:r>
      <w:proofErr w:type="spellEnd"/>
      <w:r w:rsidRPr="00945DF8">
        <w:rPr>
          <w:rFonts w:ascii="Times New Roman" w:hAnsi="Times New Roman" w:cs="Times New Roman"/>
        </w:rPr>
        <w:t xml:space="preserve">, yang </w:t>
      </w:r>
      <w:proofErr w:type="spellStart"/>
      <w:r w:rsidRPr="00945DF8">
        <w:rPr>
          <w:rFonts w:ascii="Times New Roman" w:hAnsi="Times New Roman" w:cs="Times New Roman"/>
        </w:rPr>
        <w:t>membuat</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pedagang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lebih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lastRenderedPageBreak/>
        <w:t>dominan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menjadi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penentu</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harga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dibandingkan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petani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hasil</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tersebut</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terdapat</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kesamaan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dengan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penelitian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dari</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Navisa</w:t>
      </w:r>
      <w:proofErr w:type="spellEnd"/>
      <w:r w:rsidRPr="00945DF8">
        <w:rPr>
          <w:rFonts w:ascii="Times New Roman" w:hAnsi="Times New Roman" w:cs="Times New Roman"/>
        </w:rPr>
        <w:t xml:space="preserve"> et al. (2014) </w:t>
      </w:r>
      <w:proofErr w:type="spellStart"/>
      <w:r w:rsidRPr="00945DF8">
        <w:rPr>
          <w:rFonts w:ascii="Times New Roman" w:hAnsi="Times New Roman" w:cs="Times New Roman"/>
        </w:rPr>
        <w:t>tentang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informasi</w:t>
      </w:r>
      <w:proofErr w:type="spellEnd"/>
      <w:r w:rsidRPr="00945DF8">
        <w:rPr>
          <w:rFonts w:ascii="Times New Roman" w:hAnsi="Times New Roman" w:cs="Times New Roman"/>
        </w:rPr>
        <w:t xml:space="preserve"> yang </w:t>
      </w:r>
      <w:proofErr w:type="spellStart"/>
      <w:r w:rsidRPr="00945DF8">
        <w:rPr>
          <w:rFonts w:ascii="Times New Roman" w:hAnsi="Times New Roman" w:cs="Times New Roman"/>
        </w:rPr>
        <w:t>diterima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petani</w:t>
      </w:r>
      <w:proofErr w:type="spellEnd"/>
      <w:r w:rsidRPr="00945DF8">
        <w:rPr>
          <w:rFonts w:ascii="Times New Roman" w:hAnsi="Times New Roman" w:cs="Times New Roman"/>
        </w:rPr>
        <w:t xml:space="preserve"> dan </w:t>
      </w:r>
      <w:proofErr w:type="spellStart"/>
      <w:r w:rsidRPr="00945DF8">
        <w:rPr>
          <w:rFonts w:ascii="Times New Roman" w:hAnsi="Times New Roman" w:cs="Times New Roman"/>
        </w:rPr>
        <w:t>pedagang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informasi</w:t>
      </w:r>
      <w:proofErr w:type="spellEnd"/>
      <w:r w:rsidRPr="00945DF8">
        <w:rPr>
          <w:rFonts w:ascii="Times New Roman" w:hAnsi="Times New Roman" w:cs="Times New Roman"/>
        </w:rPr>
        <w:t xml:space="preserve"> yang </w:t>
      </w:r>
      <w:proofErr w:type="spellStart"/>
      <w:r w:rsidRPr="00945DF8">
        <w:rPr>
          <w:rFonts w:ascii="Times New Roman" w:hAnsi="Times New Roman" w:cs="Times New Roman"/>
        </w:rPr>
        <w:t>diperoleh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pedagang</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lebih</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banyak</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jika</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dibandingkan</w:t>
      </w:r>
      <w:proofErr w:type="spellEnd"/>
      <w:r w:rsidRPr="00945DF8">
        <w:rPr>
          <w:rFonts w:ascii="Times New Roman" w:hAnsi="Times New Roman" w:cs="Times New Roman"/>
        </w:rPr>
        <w:t xml:space="preserve"> </w:t>
      </w:r>
      <w:proofErr w:type="spellStart"/>
      <w:r w:rsidRPr="00945DF8">
        <w:rPr>
          <w:rFonts w:ascii="Times New Roman" w:hAnsi="Times New Roman" w:cs="Times New Roman"/>
        </w:rPr>
        <w:t>petani</w:t>
      </w:r>
      <w:proofErr w:type="spellEnd"/>
      <w:r>
        <w:rPr>
          <w:rFonts w:ascii="Times New Roman" w:hAnsi="Times New Roman" w:cs="Times New Roman"/>
        </w:rPr>
        <w:t>.</w:t>
      </w:r>
    </w:p>
    <w:p w14:paraId="698E92BA" w14:textId="77777777" w:rsidR="00945DF8" w:rsidRDefault="005A7C59" w:rsidP="003863CD">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b/>
        </w:rPr>
      </w:pPr>
      <w:proofErr w:type="spellStart"/>
      <w:r w:rsidRPr="005A7C59">
        <w:rPr>
          <w:rFonts w:ascii="Times New Roman" w:hAnsi="Times New Roman" w:cs="Times New Roman"/>
          <w:b/>
        </w:rPr>
        <w:t>Diferensiasi</w:t>
      </w:r>
      <w:proofErr w:type="spellEnd"/>
      <w:r w:rsidRPr="005A7C59">
        <w:rPr>
          <w:rFonts w:ascii="Times New Roman" w:hAnsi="Times New Roman" w:cs="Times New Roman"/>
          <w:b/>
        </w:rPr>
        <w:t xml:space="preserve"> </w:t>
      </w:r>
      <w:proofErr w:type="spellStart"/>
      <w:r w:rsidRPr="005A7C59">
        <w:rPr>
          <w:rFonts w:ascii="Times New Roman" w:hAnsi="Times New Roman" w:cs="Times New Roman"/>
          <w:b/>
        </w:rPr>
        <w:t>Produk</w:t>
      </w:r>
      <w:proofErr w:type="spellEnd"/>
    </w:p>
    <w:p w14:paraId="1D9FE4E8" w14:textId="77777777" w:rsidR="005A7C59" w:rsidRDefault="005A7C59" w:rsidP="005A7C59">
      <w:pPr>
        <w:autoSpaceDE w:val="0"/>
        <w:autoSpaceDN w:val="0"/>
        <w:adjustRightInd w:val="0"/>
        <w:spacing w:after="0" w:line="240" w:lineRule="auto"/>
        <w:jc w:val="both"/>
        <w:rPr>
          <w:rFonts w:ascii="Times New Roman" w:hAnsi="Times New Roman" w:cs="Times New Roman"/>
        </w:rPr>
      </w:pPr>
      <w:proofErr w:type="spellStart"/>
      <w:r w:rsidRPr="005A7C59">
        <w:rPr>
          <w:rFonts w:ascii="Times New Roman" w:hAnsi="Times New Roman" w:cs="Times New Roman"/>
        </w:rPr>
        <w:t>Berdasarkan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kiteria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diferensiasi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produk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bawang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merah</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baik</w:t>
      </w:r>
      <w:proofErr w:type="spellEnd"/>
      <w:r w:rsidRPr="005A7C59">
        <w:rPr>
          <w:rFonts w:ascii="Times New Roman" w:hAnsi="Times New Roman" w:cs="Times New Roman"/>
        </w:rPr>
        <w:t xml:space="preserve"> di </w:t>
      </w:r>
      <w:proofErr w:type="spellStart"/>
      <w:r w:rsidRPr="005A7C59">
        <w:rPr>
          <w:rFonts w:ascii="Times New Roman" w:hAnsi="Times New Roman" w:cs="Times New Roman"/>
        </w:rPr>
        <w:t>tingkat</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petani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maupun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pedagang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pemasaran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bawang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merah</w:t>
      </w:r>
      <w:proofErr w:type="spellEnd"/>
      <w:r w:rsidRPr="005A7C59">
        <w:rPr>
          <w:rFonts w:ascii="Times New Roman" w:hAnsi="Times New Roman" w:cs="Times New Roman"/>
        </w:rPr>
        <w:t xml:space="preserve"> yang </w:t>
      </w:r>
      <w:proofErr w:type="spellStart"/>
      <w:r w:rsidRPr="005A7C59">
        <w:rPr>
          <w:rFonts w:ascii="Times New Roman" w:hAnsi="Times New Roman" w:cs="Times New Roman"/>
        </w:rPr>
        <w:t>ada</w:t>
      </w:r>
      <w:proofErr w:type="spellEnd"/>
      <w:r w:rsidRPr="005A7C59">
        <w:rPr>
          <w:rFonts w:ascii="Times New Roman" w:hAnsi="Times New Roman" w:cs="Times New Roman"/>
        </w:rPr>
        <w:t xml:space="preserve"> di </w:t>
      </w:r>
      <w:proofErr w:type="spellStart"/>
      <w:r w:rsidRPr="005A7C59">
        <w:rPr>
          <w:rFonts w:ascii="Times New Roman" w:hAnsi="Times New Roman" w:cs="Times New Roman"/>
        </w:rPr>
        <w:t>Kelurahan</w:t>
      </w:r>
      <w:proofErr w:type="spellEnd"/>
      <w:r w:rsidRPr="005A7C59">
        <w:rPr>
          <w:rFonts w:ascii="Times New Roman" w:hAnsi="Times New Roman" w:cs="Times New Roman"/>
        </w:rPr>
        <w:t xml:space="preserve"> Pota, </w:t>
      </w:r>
      <w:proofErr w:type="spellStart"/>
      <w:r w:rsidRPr="005A7C59">
        <w:rPr>
          <w:rFonts w:ascii="Times New Roman" w:hAnsi="Times New Roman" w:cs="Times New Roman"/>
        </w:rPr>
        <w:t>Kecamatan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Sambi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Rampas</w:t>
      </w:r>
      <w:proofErr w:type="spellEnd"/>
      <w:r>
        <w:rPr>
          <w:rFonts w:ascii="Times New Roman" w:hAnsi="Times New Roman" w:cs="Times New Roman"/>
        </w:rPr>
        <w:t xml:space="preserve"> </w:t>
      </w:r>
      <w:proofErr w:type="spellStart"/>
      <w:r w:rsidRPr="005A7C59">
        <w:rPr>
          <w:rFonts w:ascii="Times New Roman" w:hAnsi="Times New Roman" w:cs="Times New Roman"/>
        </w:rPr>
        <w:t>Kabupaten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Manggarai</w:t>
      </w:r>
      <w:proofErr w:type="spellEnd"/>
      <w:r w:rsidRPr="005A7C59">
        <w:rPr>
          <w:rFonts w:ascii="Times New Roman" w:hAnsi="Times New Roman" w:cs="Times New Roman"/>
        </w:rPr>
        <w:t xml:space="preserve"> Timur, </w:t>
      </w:r>
      <w:proofErr w:type="spellStart"/>
      <w:r w:rsidRPr="005A7C59">
        <w:rPr>
          <w:rFonts w:ascii="Times New Roman" w:hAnsi="Times New Roman" w:cs="Times New Roman"/>
        </w:rPr>
        <w:t>tidak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ditemukan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atau</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terdeferensiasi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produk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Artinya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bentuk</w:t>
      </w:r>
      <w:proofErr w:type="spellEnd"/>
      <w:r w:rsidRPr="005A7C59">
        <w:rPr>
          <w:rFonts w:ascii="Times New Roman" w:hAnsi="Times New Roman" w:cs="Times New Roman"/>
        </w:rPr>
        <w:t xml:space="preserve"> dan </w:t>
      </w:r>
      <w:proofErr w:type="spellStart"/>
      <w:r w:rsidRPr="005A7C59">
        <w:rPr>
          <w:rFonts w:ascii="Times New Roman" w:hAnsi="Times New Roman" w:cs="Times New Roman"/>
        </w:rPr>
        <w:t>ukuran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dari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bawang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merah</w:t>
      </w:r>
      <w:proofErr w:type="spellEnd"/>
      <w:r w:rsidRPr="005A7C59">
        <w:rPr>
          <w:rFonts w:ascii="Times New Roman" w:hAnsi="Times New Roman" w:cs="Times New Roman"/>
        </w:rPr>
        <w:t xml:space="preserve"> yang </w:t>
      </w:r>
      <w:proofErr w:type="spellStart"/>
      <w:r w:rsidRPr="005A7C59">
        <w:rPr>
          <w:rFonts w:ascii="Times New Roman" w:hAnsi="Times New Roman" w:cs="Times New Roman"/>
        </w:rPr>
        <w:t>dihasilkan</w:t>
      </w:r>
      <w:proofErr w:type="spellEnd"/>
      <w:r w:rsidRPr="005A7C59">
        <w:rPr>
          <w:rFonts w:ascii="Times New Roman" w:hAnsi="Times New Roman" w:cs="Times New Roman"/>
        </w:rPr>
        <w:t xml:space="preserve"> oleh </w:t>
      </w:r>
      <w:proofErr w:type="spellStart"/>
      <w:r w:rsidRPr="005A7C59">
        <w:rPr>
          <w:rFonts w:ascii="Times New Roman" w:hAnsi="Times New Roman" w:cs="Times New Roman"/>
        </w:rPr>
        <w:t>petani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produsen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tidak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mengalami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perubahan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setelah</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melewati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saluran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pemasaran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sampai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konsumen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akhir</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atau</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tidak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dilakukan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perubahan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nilai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tambah</w:t>
      </w:r>
      <w:proofErr w:type="spellEnd"/>
      <w:r w:rsidRPr="005A7C59">
        <w:rPr>
          <w:rFonts w:ascii="Times New Roman" w:hAnsi="Times New Roman" w:cs="Times New Roman"/>
        </w:rPr>
        <w:t xml:space="preserve"> pada </w:t>
      </w:r>
      <w:proofErr w:type="spellStart"/>
      <w:r w:rsidRPr="005A7C59">
        <w:rPr>
          <w:rFonts w:ascii="Times New Roman" w:hAnsi="Times New Roman" w:cs="Times New Roman"/>
        </w:rPr>
        <w:t>bawang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merah</w:t>
      </w:r>
      <w:proofErr w:type="spellEnd"/>
      <w:r w:rsidRPr="005A7C59">
        <w:rPr>
          <w:rFonts w:ascii="Times New Roman" w:hAnsi="Times New Roman" w:cs="Times New Roman"/>
        </w:rPr>
        <w:t xml:space="preserve"> yang </w:t>
      </w:r>
      <w:proofErr w:type="spellStart"/>
      <w:r w:rsidRPr="005A7C59">
        <w:rPr>
          <w:rFonts w:ascii="Times New Roman" w:hAnsi="Times New Roman" w:cs="Times New Roman"/>
        </w:rPr>
        <w:t>dipasarkan</w:t>
      </w:r>
      <w:proofErr w:type="spellEnd"/>
      <w:r w:rsidRPr="005A7C59">
        <w:rPr>
          <w:rFonts w:ascii="Times New Roman" w:hAnsi="Times New Roman" w:cs="Times New Roman"/>
        </w:rPr>
        <w:t xml:space="preserve">, dan juga </w:t>
      </w:r>
      <w:proofErr w:type="spellStart"/>
      <w:r w:rsidRPr="005A7C59">
        <w:rPr>
          <w:rFonts w:ascii="Times New Roman" w:hAnsi="Times New Roman" w:cs="Times New Roman"/>
        </w:rPr>
        <w:t>tidak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adanya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klasifikasi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atau</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standarisasi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sebagai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bentuk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diferensiasi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produk</w:t>
      </w:r>
      <w:proofErr w:type="spellEnd"/>
      <w:r w:rsidRPr="005A7C59">
        <w:rPr>
          <w:rFonts w:ascii="Times New Roman" w:hAnsi="Times New Roman" w:cs="Times New Roman"/>
        </w:rPr>
        <w:t xml:space="preserve">, yang mana </w:t>
      </w:r>
      <w:proofErr w:type="spellStart"/>
      <w:r w:rsidRPr="005A7C59">
        <w:rPr>
          <w:rFonts w:ascii="Times New Roman" w:hAnsi="Times New Roman" w:cs="Times New Roman"/>
        </w:rPr>
        <w:t>baik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dari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petani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maupun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pedagang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memasarkan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jenis</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bawang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merah</w:t>
      </w:r>
      <w:proofErr w:type="spellEnd"/>
      <w:r w:rsidRPr="005A7C59">
        <w:rPr>
          <w:rFonts w:ascii="Times New Roman" w:hAnsi="Times New Roman" w:cs="Times New Roman"/>
        </w:rPr>
        <w:t xml:space="preserve"> yang </w:t>
      </w:r>
      <w:proofErr w:type="spellStart"/>
      <w:r w:rsidRPr="005A7C59">
        <w:rPr>
          <w:rFonts w:ascii="Times New Roman" w:hAnsi="Times New Roman" w:cs="Times New Roman"/>
        </w:rPr>
        <w:t>sama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yaitu</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hanya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bawang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merah</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surabaya</w:t>
      </w:r>
      <w:proofErr w:type="spellEnd"/>
      <w:r w:rsidRPr="005A7C59">
        <w:rPr>
          <w:rFonts w:ascii="Times New Roman" w:hAnsi="Times New Roman" w:cs="Times New Roman"/>
        </w:rPr>
        <w:t xml:space="preserve"> dan </w:t>
      </w:r>
      <w:proofErr w:type="spellStart"/>
      <w:r w:rsidRPr="005A7C59">
        <w:rPr>
          <w:rFonts w:ascii="Times New Roman" w:hAnsi="Times New Roman" w:cs="Times New Roman"/>
        </w:rPr>
        <w:t>bawang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merah</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Bima</w:t>
      </w:r>
      <w:proofErr w:type="spellEnd"/>
      <w:r w:rsidRPr="005A7C59">
        <w:rPr>
          <w:rFonts w:ascii="Times New Roman" w:hAnsi="Times New Roman" w:cs="Times New Roman"/>
        </w:rPr>
        <w:t xml:space="preserve"> yang </w:t>
      </w:r>
      <w:proofErr w:type="spellStart"/>
      <w:r w:rsidRPr="005A7C59">
        <w:rPr>
          <w:rFonts w:ascii="Times New Roman" w:hAnsi="Times New Roman" w:cs="Times New Roman"/>
        </w:rPr>
        <w:t>diperjual</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belikan</w:t>
      </w:r>
      <w:proofErr w:type="spellEnd"/>
      <w:r w:rsidRPr="005A7C59">
        <w:rPr>
          <w:rFonts w:ascii="Times New Roman" w:hAnsi="Times New Roman" w:cs="Times New Roman"/>
        </w:rPr>
        <w:t xml:space="preserve"> oleh </w:t>
      </w:r>
      <w:proofErr w:type="spellStart"/>
      <w:r w:rsidRPr="005A7C59">
        <w:rPr>
          <w:rFonts w:ascii="Times New Roman" w:hAnsi="Times New Roman" w:cs="Times New Roman"/>
        </w:rPr>
        <w:t>petani</w:t>
      </w:r>
      <w:proofErr w:type="spellEnd"/>
      <w:r w:rsidRPr="005A7C59">
        <w:rPr>
          <w:rFonts w:ascii="Times New Roman" w:hAnsi="Times New Roman" w:cs="Times New Roman"/>
        </w:rPr>
        <w:t xml:space="preserve"> dan </w:t>
      </w:r>
      <w:proofErr w:type="spellStart"/>
      <w:r w:rsidRPr="005A7C59">
        <w:rPr>
          <w:rFonts w:ascii="Times New Roman" w:hAnsi="Times New Roman" w:cs="Times New Roman"/>
        </w:rPr>
        <w:t>pedagang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dengan</w:t>
      </w:r>
      <w:proofErr w:type="spellEnd"/>
      <w:r w:rsidRPr="005A7C59">
        <w:rPr>
          <w:rFonts w:ascii="Times New Roman" w:hAnsi="Times New Roman" w:cs="Times New Roman"/>
        </w:rPr>
        <w:t xml:space="preserve"> kata lain </w:t>
      </w:r>
      <w:proofErr w:type="spellStart"/>
      <w:r w:rsidRPr="005A7C59">
        <w:rPr>
          <w:rFonts w:ascii="Times New Roman" w:hAnsi="Times New Roman" w:cs="Times New Roman"/>
        </w:rPr>
        <w:t>produk</w:t>
      </w:r>
      <w:proofErr w:type="spellEnd"/>
      <w:r w:rsidRPr="005A7C59">
        <w:rPr>
          <w:rFonts w:ascii="Times New Roman" w:hAnsi="Times New Roman" w:cs="Times New Roman"/>
        </w:rPr>
        <w:t xml:space="preserve"> yang </w:t>
      </w:r>
      <w:proofErr w:type="spellStart"/>
      <w:r w:rsidRPr="005A7C59">
        <w:rPr>
          <w:rFonts w:ascii="Times New Roman" w:hAnsi="Times New Roman" w:cs="Times New Roman"/>
        </w:rPr>
        <w:t>dihasilkan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bersifat</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homogen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Diferensiasi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produk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merupakan</w:t>
      </w:r>
      <w:proofErr w:type="spellEnd"/>
      <w:r w:rsidRPr="005A7C59">
        <w:rPr>
          <w:rFonts w:ascii="Times New Roman" w:hAnsi="Times New Roman" w:cs="Times New Roman"/>
        </w:rPr>
        <w:t xml:space="preserve"> proses </w:t>
      </w:r>
      <w:proofErr w:type="spellStart"/>
      <w:r w:rsidRPr="005A7C59">
        <w:rPr>
          <w:rFonts w:ascii="Times New Roman" w:hAnsi="Times New Roman" w:cs="Times New Roman"/>
        </w:rPr>
        <w:t>pembedaan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suatu</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produk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atau</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jasa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guna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membuat</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produknya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lebih</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menarik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terhadap</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suatu</w:t>
      </w:r>
      <w:proofErr w:type="spellEnd"/>
      <w:r w:rsidRPr="005A7C59">
        <w:rPr>
          <w:rFonts w:ascii="Times New Roman" w:hAnsi="Times New Roman" w:cs="Times New Roman"/>
        </w:rPr>
        <w:t xml:space="preserve"> pasar </w:t>
      </w:r>
      <w:proofErr w:type="spellStart"/>
      <w:r w:rsidRPr="005A7C59">
        <w:rPr>
          <w:rFonts w:ascii="Times New Roman" w:hAnsi="Times New Roman" w:cs="Times New Roman"/>
        </w:rPr>
        <w:t>sasaran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tertentu</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berkaitan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produk</w:t>
      </w:r>
      <w:proofErr w:type="spellEnd"/>
      <w:r w:rsidRPr="005A7C59">
        <w:rPr>
          <w:rFonts w:ascii="Times New Roman" w:hAnsi="Times New Roman" w:cs="Times New Roman"/>
        </w:rPr>
        <w:t xml:space="preserve"> yang di </w:t>
      </w:r>
      <w:proofErr w:type="spellStart"/>
      <w:r w:rsidRPr="005A7C59">
        <w:rPr>
          <w:rFonts w:ascii="Times New Roman" w:hAnsi="Times New Roman" w:cs="Times New Roman"/>
        </w:rPr>
        <w:t>peroleh</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bersifat</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monopoli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Navisa</w:t>
      </w:r>
      <w:proofErr w:type="spellEnd"/>
      <w:r w:rsidRPr="005A7C59">
        <w:rPr>
          <w:rFonts w:ascii="Times New Roman" w:hAnsi="Times New Roman" w:cs="Times New Roman"/>
        </w:rPr>
        <w:t xml:space="preserve"> </w:t>
      </w:r>
      <w:proofErr w:type="gramStart"/>
      <w:r w:rsidRPr="005A7C59">
        <w:rPr>
          <w:rFonts w:ascii="Times New Roman" w:hAnsi="Times New Roman" w:cs="Times New Roman"/>
        </w:rPr>
        <w:t>et al.,(</w:t>
      </w:r>
      <w:proofErr w:type="gramEnd"/>
      <w:r w:rsidRPr="005A7C59">
        <w:rPr>
          <w:rFonts w:ascii="Times New Roman" w:hAnsi="Times New Roman" w:cs="Times New Roman"/>
        </w:rPr>
        <w:t xml:space="preserve">2014). </w:t>
      </w:r>
      <w:proofErr w:type="spellStart"/>
      <w:r w:rsidRPr="005A7C59">
        <w:rPr>
          <w:rFonts w:ascii="Times New Roman" w:hAnsi="Times New Roman" w:cs="Times New Roman"/>
        </w:rPr>
        <w:t>Penelitian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ini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tidak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ditemukan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adanya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perbedaan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atau</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tidak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ada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diferensiasi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produk</w:t>
      </w:r>
      <w:proofErr w:type="spellEnd"/>
      <w:r>
        <w:rPr>
          <w:rFonts w:ascii="Times New Roman" w:hAnsi="Times New Roman" w:cs="Times New Roman"/>
        </w:rPr>
        <w:t>.</w:t>
      </w:r>
    </w:p>
    <w:p w14:paraId="1A1D4B03" w14:textId="77777777" w:rsidR="005A7C59" w:rsidRDefault="005A7C59" w:rsidP="005A7C59">
      <w:pPr>
        <w:autoSpaceDE w:val="0"/>
        <w:autoSpaceDN w:val="0"/>
        <w:adjustRightInd w:val="0"/>
        <w:spacing w:after="0" w:line="240" w:lineRule="auto"/>
        <w:ind w:firstLine="567"/>
        <w:jc w:val="both"/>
        <w:rPr>
          <w:rFonts w:ascii="Times New Roman" w:hAnsi="Times New Roman" w:cs="Times New Roman"/>
        </w:rPr>
      </w:pPr>
      <w:proofErr w:type="spellStart"/>
      <w:r w:rsidRPr="005A7C59">
        <w:rPr>
          <w:rFonts w:ascii="Times New Roman" w:hAnsi="Times New Roman" w:cs="Times New Roman"/>
        </w:rPr>
        <w:t>Bedasarkan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indikator</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tersebut</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diatas</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ditemukan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membeikan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gambaran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bahwa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struktur</w:t>
      </w:r>
      <w:proofErr w:type="spellEnd"/>
      <w:r w:rsidRPr="005A7C59">
        <w:rPr>
          <w:rFonts w:ascii="Times New Roman" w:hAnsi="Times New Roman" w:cs="Times New Roman"/>
        </w:rPr>
        <w:t xml:space="preserve"> pasar </w:t>
      </w:r>
      <w:proofErr w:type="spellStart"/>
      <w:r w:rsidRPr="005A7C59">
        <w:rPr>
          <w:rFonts w:ascii="Times New Roman" w:hAnsi="Times New Roman" w:cs="Times New Roman"/>
        </w:rPr>
        <w:t>bawang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merah</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tergolong</w:t>
      </w:r>
      <w:proofErr w:type="spellEnd"/>
      <w:r w:rsidRPr="005A7C59">
        <w:rPr>
          <w:rFonts w:ascii="Times New Roman" w:hAnsi="Times New Roman" w:cs="Times New Roman"/>
        </w:rPr>
        <w:t xml:space="preserve"> pasar </w:t>
      </w:r>
      <w:proofErr w:type="spellStart"/>
      <w:r w:rsidRPr="005A7C59">
        <w:rPr>
          <w:rFonts w:ascii="Times New Roman" w:hAnsi="Times New Roman" w:cs="Times New Roman"/>
        </w:rPr>
        <w:t>tidak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sempurna</w:t>
      </w:r>
      <w:proofErr w:type="spellEnd"/>
      <w:r w:rsidRPr="005A7C59">
        <w:rPr>
          <w:rFonts w:ascii="Times New Roman" w:hAnsi="Times New Roman" w:cs="Times New Roman"/>
        </w:rPr>
        <w:t xml:space="preserve"> yang </w:t>
      </w:r>
      <w:proofErr w:type="spellStart"/>
      <w:r w:rsidRPr="005A7C59">
        <w:rPr>
          <w:rFonts w:ascii="Times New Roman" w:hAnsi="Times New Roman" w:cs="Times New Roman"/>
        </w:rPr>
        <w:t>mengarah</w:t>
      </w:r>
      <w:proofErr w:type="spellEnd"/>
      <w:r w:rsidRPr="005A7C59">
        <w:rPr>
          <w:rFonts w:ascii="Times New Roman" w:hAnsi="Times New Roman" w:cs="Times New Roman"/>
        </w:rPr>
        <w:t xml:space="preserve"> pada </w:t>
      </w:r>
      <w:proofErr w:type="spellStart"/>
      <w:r w:rsidRPr="005A7C59">
        <w:rPr>
          <w:rFonts w:ascii="Times New Roman" w:hAnsi="Times New Roman" w:cs="Times New Roman"/>
        </w:rPr>
        <w:t>oligopsoni</w:t>
      </w:r>
      <w:proofErr w:type="spellEnd"/>
      <w:r w:rsidRPr="005A7C59">
        <w:rPr>
          <w:rFonts w:ascii="Times New Roman" w:hAnsi="Times New Roman" w:cs="Times New Roman"/>
        </w:rPr>
        <w:t xml:space="preserve">.  Pada </w:t>
      </w:r>
      <w:proofErr w:type="spellStart"/>
      <w:r w:rsidRPr="005A7C59">
        <w:rPr>
          <w:rFonts w:ascii="Times New Roman" w:hAnsi="Times New Roman" w:cs="Times New Roman"/>
        </w:rPr>
        <w:t>golongan</w:t>
      </w:r>
      <w:proofErr w:type="spellEnd"/>
      <w:r w:rsidRPr="005A7C59">
        <w:rPr>
          <w:rFonts w:ascii="Times New Roman" w:hAnsi="Times New Roman" w:cs="Times New Roman"/>
        </w:rPr>
        <w:t xml:space="preserve"> pasar </w:t>
      </w:r>
      <w:proofErr w:type="spellStart"/>
      <w:r w:rsidRPr="005A7C59">
        <w:rPr>
          <w:rFonts w:ascii="Times New Roman" w:hAnsi="Times New Roman" w:cs="Times New Roman"/>
        </w:rPr>
        <w:t>seperti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ini</w:t>
      </w:r>
      <w:proofErr w:type="spellEnd"/>
      <w:r w:rsidRPr="005A7C59">
        <w:rPr>
          <w:rFonts w:ascii="Times New Roman" w:hAnsi="Times New Roman" w:cs="Times New Roman"/>
        </w:rPr>
        <w:t xml:space="preserve"> para </w:t>
      </w:r>
      <w:proofErr w:type="spellStart"/>
      <w:r w:rsidRPr="005A7C59">
        <w:rPr>
          <w:rFonts w:ascii="Times New Roman" w:hAnsi="Times New Roman" w:cs="Times New Roman"/>
        </w:rPr>
        <w:t>petani</w:t>
      </w:r>
      <w:proofErr w:type="spellEnd"/>
      <w:r w:rsidRPr="005A7C59">
        <w:rPr>
          <w:rFonts w:ascii="Times New Roman" w:hAnsi="Times New Roman" w:cs="Times New Roman"/>
        </w:rPr>
        <w:t xml:space="preserve"> yang </w:t>
      </w:r>
      <w:proofErr w:type="spellStart"/>
      <w:r w:rsidRPr="005A7C59">
        <w:rPr>
          <w:rFonts w:ascii="Times New Roman" w:hAnsi="Times New Roman" w:cs="Times New Roman"/>
        </w:rPr>
        <w:t>julahnya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banyak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sebagai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penjual</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berhadapan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dengan</w:t>
      </w:r>
      <w:proofErr w:type="spellEnd"/>
      <w:r w:rsidRPr="005A7C59">
        <w:rPr>
          <w:rFonts w:ascii="Times New Roman" w:hAnsi="Times New Roman" w:cs="Times New Roman"/>
        </w:rPr>
        <w:t xml:space="preserve"> para </w:t>
      </w:r>
      <w:proofErr w:type="spellStart"/>
      <w:r w:rsidRPr="005A7C59">
        <w:rPr>
          <w:rFonts w:ascii="Times New Roman" w:hAnsi="Times New Roman" w:cs="Times New Roman"/>
        </w:rPr>
        <w:t>pedagang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perantara</w:t>
      </w:r>
      <w:proofErr w:type="spellEnd"/>
      <w:r w:rsidRPr="005A7C59">
        <w:rPr>
          <w:rFonts w:ascii="Times New Roman" w:hAnsi="Times New Roman" w:cs="Times New Roman"/>
        </w:rPr>
        <w:t xml:space="preserve"> yang </w:t>
      </w:r>
      <w:proofErr w:type="spellStart"/>
      <w:r w:rsidRPr="005A7C59">
        <w:rPr>
          <w:rFonts w:ascii="Times New Roman" w:hAnsi="Times New Roman" w:cs="Times New Roman"/>
        </w:rPr>
        <w:t>jumlahnya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lebih</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sedikit</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sehingga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cenderung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harga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bawang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diatur</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opleh</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pedangan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perantara</w:t>
      </w:r>
      <w:proofErr w:type="spellEnd"/>
      <w:r w:rsidRPr="005A7C59">
        <w:rPr>
          <w:rFonts w:ascii="Times New Roman" w:hAnsi="Times New Roman" w:cs="Times New Roman"/>
        </w:rPr>
        <w:t xml:space="preserve"> (price maker) dan </w:t>
      </w:r>
      <w:proofErr w:type="spellStart"/>
      <w:r w:rsidRPr="005A7C59">
        <w:rPr>
          <w:rFonts w:ascii="Times New Roman" w:hAnsi="Times New Roman" w:cs="Times New Roman"/>
        </w:rPr>
        <w:t>petani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penjual</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sebagai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penerima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harga</w:t>
      </w:r>
      <w:proofErr w:type="spellEnd"/>
      <w:r w:rsidRPr="005A7C59">
        <w:rPr>
          <w:rFonts w:ascii="Times New Roman" w:hAnsi="Times New Roman" w:cs="Times New Roman"/>
        </w:rPr>
        <w:t xml:space="preserve"> (price maker). </w:t>
      </w:r>
      <w:proofErr w:type="spellStart"/>
      <w:r w:rsidRPr="005A7C59">
        <w:rPr>
          <w:rFonts w:ascii="Times New Roman" w:hAnsi="Times New Roman" w:cs="Times New Roman"/>
        </w:rPr>
        <w:t>Penelitian</w:t>
      </w:r>
      <w:proofErr w:type="spellEnd"/>
      <w:r w:rsidRPr="005A7C59">
        <w:rPr>
          <w:rFonts w:ascii="Times New Roman" w:hAnsi="Times New Roman" w:cs="Times New Roman"/>
        </w:rPr>
        <w:t xml:space="preserve"> </w:t>
      </w:r>
      <w:proofErr w:type="spellStart"/>
      <w:proofErr w:type="gramStart"/>
      <w:r w:rsidRPr="005A7C59">
        <w:rPr>
          <w:rFonts w:ascii="Times New Roman" w:hAnsi="Times New Roman" w:cs="Times New Roman"/>
        </w:rPr>
        <w:t>Bululta</w:t>
      </w:r>
      <w:proofErr w:type="spellEnd"/>
      <w:r w:rsidRPr="005A7C59">
        <w:rPr>
          <w:rFonts w:ascii="Times New Roman" w:hAnsi="Times New Roman" w:cs="Times New Roman"/>
        </w:rPr>
        <w:t xml:space="preserve">  &amp;</w:t>
      </w:r>
      <w:proofErr w:type="gramEnd"/>
      <w:r w:rsidRPr="005A7C59">
        <w:rPr>
          <w:rFonts w:ascii="Times New Roman" w:hAnsi="Times New Roman" w:cs="Times New Roman"/>
        </w:rPr>
        <w:t xml:space="preserve"> Demise,  (2021), </w:t>
      </w:r>
      <w:proofErr w:type="spellStart"/>
      <w:r w:rsidRPr="005A7C59">
        <w:rPr>
          <w:rFonts w:ascii="Times New Roman" w:hAnsi="Times New Roman" w:cs="Times New Roman"/>
        </w:rPr>
        <w:t>menemukan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bahwa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struktur</w:t>
      </w:r>
      <w:proofErr w:type="spellEnd"/>
      <w:r w:rsidRPr="005A7C59">
        <w:rPr>
          <w:rFonts w:ascii="Times New Roman" w:hAnsi="Times New Roman" w:cs="Times New Roman"/>
        </w:rPr>
        <w:t xml:space="preserve"> pasar teff (salah </w:t>
      </w:r>
      <w:proofErr w:type="spellStart"/>
      <w:r w:rsidRPr="005A7C59">
        <w:rPr>
          <w:rFonts w:ascii="Times New Roman" w:hAnsi="Times New Roman" w:cs="Times New Roman"/>
        </w:rPr>
        <w:t>satu</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jenis</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tanaman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pangan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penting</w:t>
      </w:r>
      <w:proofErr w:type="spellEnd"/>
      <w:r w:rsidRPr="005A7C59">
        <w:rPr>
          <w:rFonts w:ascii="Times New Roman" w:hAnsi="Times New Roman" w:cs="Times New Roman"/>
        </w:rPr>
        <w:t xml:space="preserve"> di Ethiopia) </w:t>
      </w:r>
      <w:proofErr w:type="spellStart"/>
      <w:r w:rsidRPr="005A7C59">
        <w:rPr>
          <w:rFonts w:ascii="Times New Roman" w:hAnsi="Times New Roman" w:cs="Times New Roman"/>
        </w:rPr>
        <w:t>oligopolistik</w:t>
      </w:r>
      <w:proofErr w:type="spellEnd"/>
      <w:r w:rsidRPr="005A7C59">
        <w:rPr>
          <w:rFonts w:ascii="Times New Roman" w:hAnsi="Times New Roman" w:cs="Times New Roman"/>
        </w:rPr>
        <w:t xml:space="preserve">. Pada </w:t>
      </w:r>
      <w:proofErr w:type="spellStart"/>
      <w:r w:rsidRPr="005A7C59">
        <w:rPr>
          <w:rFonts w:ascii="Times New Roman" w:hAnsi="Times New Roman" w:cs="Times New Roman"/>
        </w:rPr>
        <w:t>umumnya</w:t>
      </w:r>
      <w:proofErr w:type="spellEnd"/>
      <w:r w:rsidRPr="005A7C59">
        <w:rPr>
          <w:rFonts w:ascii="Times New Roman" w:hAnsi="Times New Roman" w:cs="Times New Roman"/>
        </w:rPr>
        <w:t xml:space="preserve"> pasar </w:t>
      </w:r>
      <w:proofErr w:type="spellStart"/>
      <w:r w:rsidRPr="005A7C59">
        <w:rPr>
          <w:rFonts w:ascii="Times New Roman" w:hAnsi="Times New Roman" w:cs="Times New Roman"/>
        </w:rPr>
        <w:t>komoditi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pertanian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menghadapi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struktur</w:t>
      </w:r>
      <w:proofErr w:type="spellEnd"/>
      <w:r w:rsidRPr="005A7C59">
        <w:rPr>
          <w:rFonts w:ascii="Times New Roman" w:hAnsi="Times New Roman" w:cs="Times New Roman"/>
        </w:rPr>
        <w:t xml:space="preserve"> pasar yang </w:t>
      </w:r>
      <w:proofErr w:type="spellStart"/>
      <w:r w:rsidRPr="005A7C59">
        <w:rPr>
          <w:rFonts w:ascii="Times New Roman" w:hAnsi="Times New Roman" w:cs="Times New Roman"/>
        </w:rPr>
        <w:t>tidak</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sempurna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oligopopoli</w:t>
      </w:r>
      <w:proofErr w:type="spellEnd"/>
      <w:r w:rsidRPr="005A7C59">
        <w:rPr>
          <w:rFonts w:ascii="Times New Roman" w:hAnsi="Times New Roman" w:cs="Times New Roman"/>
        </w:rPr>
        <w:t>/</w:t>
      </w:r>
      <w:proofErr w:type="spellStart"/>
      <w:r w:rsidRPr="005A7C59">
        <w:rPr>
          <w:rFonts w:ascii="Times New Roman" w:hAnsi="Times New Roman" w:cs="Times New Roman"/>
        </w:rPr>
        <w:t>oligopsoni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Beberapa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studi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tentang</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struktur</w:t>
      </w:r>
      <w:proofErr w:type="spellEnd"/>
      <w:r w:rsidRPr="005A7C59">
        <w:rPr>
          <w:rFonts w:ascii="Times New Roman" w:hAnsi="Times New Roman" w:cs="Times New Roman"/>
        </w:rPr>
        <w:t xml:space="preserve"> pasar </w:t>
      </w:r>
      <w:proofErr w:type="spellStart"/>
      <w:r w:rsidRPr="005A7C59">
        <w:rPr>
          <w:rFonts w:ascii="Times New Roman" w:hAnsi="Times New Roman" w:cs="Times New Roman"/>
        </w:rPr>
        <w:t>komditi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pertanian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seperti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Nendissa</w:t>
      </w:r>
      <w:proofErr w:type="spellEnd"/>
      <w:r w:rsidRPr="005A7C59">
        <w:rPr>
          <w:rFonts w:ascii="Times New Roman" w:hAnsi="Times New Roman" w:cs="Times New Roman"/>
        </w:rPr>
        <w:t xml:space="preserve">, et al, (2018); </w:t>
      </w:r>
      <w:proofErr w:type="spellStart"/>
      <w:r w:rsidRPr="005A7C59">
        <w:rPr>
          <w:rFonts w:ascii="Times New Roman" w:hAnsi="Times New Roman" w:cs="Times New Roman"/>
        </w:rPr>
        <w:t>Anggraeni</w:t>
      </w:r>
      <w:proofErr w:type="spellEnd"/>
      <w:r w:rsidRPr="005A7C59">
        <w:rPr>
          <w:rFonts w:ascii="Times New Roman" w:hAnsi="Times New Roman" w:cs="Times New Roman"/>
        </w:rPr>
        <w:t xml:space="preserve">, M. D., &amp; </w:t>
      </w:r>
      <w:proofErr w:type="spellStart"/>
      <w:r w:rsidRPr="005A7C59">
        <w:rPr>
          <w:rFonts w:ascii="Times New Roman" w:hAnsi="Times New Roman" w:cs="Times New Roman"/>
        </w:rPr>
        <w:t>Baladina</w:t>
      </w:r>
      <w:proofErr w:type="spellEnd"/>
      <w:r w:rsidRPr="005A7C59">
        <w:rPr>
          <w:rFonts w:ascii="Times New Roman" w:hAnsi="Times New Roman" w:cs="Times New Roman"/>
        </w:rPr>
        <w:t xml:space="preserve">, N. (2018); </w:t>
      </w:r>
      <w:proofErr w:type="spellStart"/>
      <w:r w:rsidRPr="005A7C59">
        <w:rPr>
          <w:rFonts w:ascii="Times New Roman" w:hAnsi="Times New Roman" w:cs="Times New Roman"/>
        </w:rPr>
        <w:t>Nendissa</w:t>
      </w:r>
      <w:proofErr w:type="spellEnd"/>
      <w:r w:rsidRPr="005A7C59">
        <w:rPr>
          <w:rFonts w:ascii="Times New Roman" w:hAnsi="Times New Roman" w:cs="Times New Roman"/>
        </w:rPr>
        <w:t xml:space="preserve">, et al (2019); </w:t>
      </w:r>
      <w:proofErr w:type="spellStart"/>
      <w:r w:rsidRPr="005A7C59">
        <w:rPr>
          <w:rFonts w:ascii="Times New Roman" w:hAnsi="Times New Roman" w:cs="Times New Roman"/>
        </w:rPr>
        <w:t>Nendissa</w:t>
      </w:r>
      <w:proofErr w:type="spellEnd"/>
      <w:r w:rsidRPr="005A7C59">
        <w:rPr>
          <w:rFonts w:ascii="Times New Roman" w:hAnsi="Times New Roman" w:cs="Times New Roman"/>
        </w:rPr>
        <w:t xml:space="preserve">, et al, (2020). </w:t>
      </w:r>
      <w:proofErr w:type="spellStart"/>
      <w:r w:rsidRPr="005A7C59">
        <w:rPr>
          <w:rFonts w:ascii="Times New Roman" w:hAnsi="Times New Roman" w:cs="Times New Roman"/>
        </w:rPr>
        <w:t>Berbeda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dengan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temun</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studi</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dari</w:t>
      </w:r>
      <w:proofErr w:type="spellEnd"/>
      <w:r w:rsidRPr="005A7C59">
        <w:rPr>
          <w:rFonts w:ascii="Times New Roman" w:hAnsi="Times New Roman" w:cs="Times New Roman"/>
        </w:rPr>
        <w:t xml:space="preserve"> Kurniawan, et al (2021), </w:t>
      </w:r>
      <w:proofErr w:type="spellStart"/>
      <w:r w:rsidRPr="005A7C59">
        <w:rPr>
          <w:rFonts w:ascii="Times New Roman" w:hAnsi="Times New Roman" w:cs="Times New Roman"/>
        </w:rPr>
        <w:t>struktur</w:t>
      </w:r>
      <w:proofErr w:type="spellEnd"/>
      <w:r w:rsidRPr="005A7C59">
        <w:rPr>
          <w:rFonts w:ascii="Times New Roman" w:hAnsi="Times New Roman" w:cs="Times New Roman"/>
        </w:rPr>
        <w:t xml:space="preserve"> pasar </w:t>
      </w:r>
      <w:proofErr w:type="spellStart"/>
      <w:r w:rsidRPr="005A7C59">
        <w:rPr>
          <w:rFonts w:ascii="Times New Roman" w:hAnsi="Times New Roman" w:cs="Times New Roman"/>
        </w:rPr>
        <w:t>kopra</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bersifat</w:t>
      </w:r>
      <w:proofErr w:type="spellEnd"/>
      <w:r w:rsidRPr="005A7C59">
        <w:rPr>
          <w:rFonts w:ascii="Times New Roman" w:hAnsi="Times New Roman" w:cs="Times New Roman"/>
        </w:rPr>
        <w:t xml:space="preserve"> </w:t>
      </w:r>
      <w:proofErr w:type="spellStart"/>
      <w:r w:rsidRPr="005A7C59">
        <w:rPr>
          <w:rFonts w:ascii="Times New Roman" w:hAnsi="Times New Roman" w:cs="Times New Roman"/>
        </w:rPr>
        <w:t>monopoli</w:t>
      </w:r>
      <w:proofErr w:type="spellEnd"/>
      <w:r>
        <w:rPr>
          <w:rFonts w:ascii="Times New Roman" w:hAnsi="Times New Roman" w:cs="Times New Roman"/>
        </w:rPr>
        <w:t>.</w:t>
      </w:r>
    </w:p>
    <w:p w14:paraId="70D36470" w14:textId="77777777" w:rsidR="005A7C59" w:rsidRPr="00B12AA1" w:rsidRDefault="005A7C59" w:rsidP="003863CD">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rPr>
      </w:pPr>
      <w:proofErr w:type="spellStart"/>
      <w:r>
        <w:rPr>
          <w:rFonts w:ascii="Times New Roman" w:hAnsi="Times New Roman" w:cs="Times New Roman"/>
          <w:b/>
        </w:rPr>
        <w:t>Analisis</w:t>
      </w:r>
      <w:proofErr w:type="spellEnd"/>
      <w:r>
        <w:rPr>
          <w:rFonts w:ascii="Times New Roman" w:hAnsi="Times New Roman" w:cs="Times New Roman"/>
          <w:b/>
        </w:rPr>
        <w:t xml:space="preserve"> </w:t>
      </w:r>
      <w:proofErr w:type="spellStart"/>
      <w:r>
        <w:rPr>
          <w:rFonts w:ascii="Times New Roman" w:hAnsi="Times New Roman" w:cs="Times New Roman"/>
          <w:b/>
        </w:rPr>
        <w:t>Perilaku</w:t>
      </w:r>
      <w:proofErr w:type="spellEnd"/>
      <w:r>
        <w:rPr>
          <w:rFonts w:ascii="Times New Roman" w:hAnsi="Times New Roman" w:cs="Times New Roman"/>
          <w:b/>
        </w:rPr>
        <w:t xml:space="preserve"> Pasar</w:t>
      </w:r>
    </w:p>
    <w:p w14:paraId="78C11F49" w14:textId="77777777" w:rsidR="00B12AA1" w:rsidRDefault="00B12AA1" w:rsidP="003863CD">
      <w:pPr>
        <w:pStyle w:val="ListParagraph"/>
        <w:numPr>
          <w:ilvl w:val="0"/>
          <w:numId w:val="8"/>
        </w:numPr>
        <w:autoSpaceDE w:val="0"/>
        <w:autoSpaceDN w:val="0"/>
        <w:adjustRightInd w:val="0"/>
        <w:spacing w:after="0" w:line="240" w:lineRule="auto"/>
        <w:ind w:left="426"/>
        <w:jc w:val="both"/>
        <w:rPr>
          <w:rFonts w:ascii="Times New Roman" w:hAnsi="Times New Roman" w:cs="Times New Roman"/>
          <w:b/>
        </w:rPr>
      </w:pPr>
      <w:proofErr w:type="spellStart"/>
      <w:r w:rsidRPr="00B12AA1">
        <w:rPr>
          <w:rFonts w:ascii="Times New Roman" w:hAnsi="Times New Roman" w:cs="Times New Roman"/>
          <w:b/>
        </w:rPr>
        <w:t>Sistem</w:t>
      </w:r>
      <w:proofErr w:type="spellEnd"/>
      <w:r w:rsidRPr="00B12AA1">
        <w:rPr>
          <w:rFonts w:ascii="Times New Roman" w:hAnsi="Times New Roman" w:cs="Times New Roman"/>
          <w:b/>
        </w:rPr>
        <w:t xml:space="preserve"> </w:t>
      </w:r>
      <w:proofErr w:type="spellStart"/>
      <w:r w:rsidRPr="00B12AA1">
        <w:rPr>
          <w:rFonts w:ascii="Times New Roman" w:hAnsi="Times New Roman" w:cs="Times New Roman"/>
          <w:b/>
        </w:rPr>
        <w:t>Penetapan</w:t>
      </w:r>
      <w:proofErr w:type="spellEnd"/>
      <w:r w:rsidRPr="00B12AA1">
        <w:rPr>
          <w:rFonts w:ascii="Times New Roman" w:hAnsi="Times New Roman" w:cs="Times New Roman"/>
          <w:b/>
        </w:rPr>
        <w:t xml:space="preserve"> Harga</w:t>
      </w:r>
    </w:p>
    <w:p w14:paraId="23DA2470" w14:textId="77777777" w:rsidR="00B12AA1" w:rsidRDefault="00B12AA1" w:rsidP="003863CD">
      <w:pPr>
        <w:pStyle w:val="ListParagraph"/>
        <w:numPr>
          <w:ilvl w:val="0"/>
          <w:numId w:val="9"/>
        </w:numPr>
        <w:autoSpaceDE w:val="0"/>
        <w:autoSpaceDN w:val="0"/>
        <w:adjustRightInd w:val="0"/>
        <w:spacing w:after="0" w:line="240" w:lineRule="auto"/>
        <w:ind w:left="709"/>
        <w:jc w:val="both"/>
        <w:rPr>
          <w:rFonts w:ascii="Times New Roman" w:hAnsi="Times New Roman" w:cs="Times New Roman"/>
          <w:b/>
        </w:rPr>
      </w:pPr>
      <w:proofErr w:type="spellStart"/>
      <w:r>
        <w:rPr>
          <w:rFonts w:ascii="Times New Roman" w:hAnsi="Times New Roman" w:cs="Times New Roman"/>
          <w:b/>
        </w:rPr>
        <w:t>Petani</w:t>
      </w:r>
      <w:proofErr w:type="spellEnd"/>
    </w:p>
    <w:p w14:paraId="02B4AC57" w14:textId="77777777" w:rsidR="00B12AA1" w:rsidRDefault="00B12AA1" w:rsidP="00B12AA1">
      <w:pPr>
        <w:autoSpaceDE w:val="0"/>
        <w:autoSpaceDN w:val="0"/>
        <w:adjustRightInd w:val="0"/>
        <w:spacing w:after="0" w:line="240" w:lineRule="auto"/>
        <w:ind w:left="349"/>
        <w:jc w:val="both"/>
        <w:rPr>
          <w:rFonts w:ascii="Times New Roman" w:hAnsi="Times New Roman" w:cs="Times New Roman"/>
        </w:rPr>
      </w:pPr>
      <w:r w:rsidRPr="00B12AA1">
        <w:rPr>
          <w:rFonts w:ascii="Times New Roman" w:hAnsi="Times New Roman" w:cs="Times New Roman"/>
        </w:rPr>
        <w:t xml:space="preserve">Harga </w:t>
      </w:r>
      <w:proofErr w:type="spellStart"/>
      <w:r w:rsidRPr="00B12AA1">
        <w:rPr>
          <w:rFonts w:ascii="Times New Roman" w:hAnsi="Times New Roman" w:cs="Times New Roman"/>
        </w:rPr>
        <w:t>merupakan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nilai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suatu</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barang</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harus</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dibayarkan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Dalam</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suatu</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kegiatan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pemasaran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tidak</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lepas</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dari</w:t>
      </w:r>
      <w:proofErr w:type="spellEnd"/>
      <w:r w:rsidRPr="00B12AA1">
        <w:rPr>
          <w:rFonts w:ascii="Times New Roman" w:hAnsi="Times New Roman" w:cs="Times New Roman"/>
        </w:rPr>
        <w:t xml:space="preserve"> proses </w:t>
      </w:r>
      <w:proofErr w:type="spellStart"/>
      <w:r w:rsidRPr="00B12AA1">
        <w:rPr>
          <w:rFonts w:ascii="Times New Roman" w:hAnsi="Times New Roman" w:cs="Times New Roman"/>
        </w:rPr>
        <w:t>penentuan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Begitupun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halnya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dengan</w:t>
      </w:r>
      <w:proofErr w:type="spellEnd"/>
      <w:r w:rsidRPr="00B12AA1">
        <w:rPr>
          <w:rFonts w:ascii="Times New Roman" w:hAnsi="Times New Roman" w:cs="Times New Roman"/>
        </w:rPr>
        <w:t xml:space="preserve"> pada </w:t>
      </w:r>
      <w:proofErr w:type="spellStart"/>
      <w:r w:rsidRPr="00B12AA1">
        <w:rPr>
          <w:rFonts w:ascii="Times New Roman" w:hAnsi="Times New Roman" w:cs="Times New Roman"/>
        </w:rPr>
        <w:t>kegiatan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pemasaran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bawang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merah</w:t>
      </w:r>
      <w:proofErr w:type="spellEnd"/>
      <w:r w:rsidRPr="00B12AA1">
        <w:rPr>
          <w:rFonts w:ascii="Times New Roman" w:hAnsi="Times New Roman" w:cs="Times New Roman"/>
        </w:rPr>
        <w:t xml:space="preserve"> di </w:t>
      </w:r>
      <w:proofErr w:type="spellStart"/>
      <w:r w:rsidRPr="00B12AA1">
        <w:rPr>
          <w:rFonts w:ascii="Times New Roman" w:hAnsi="Times New Roman" w:cs="Times New Roman"/>
        </w:rPr>
        <w:t>Kelurahan</w:t>
      </w:r>
      <w:proofErr w:type="spellEnd"/>
      <w:r w:rsidRPr="00B12AA1">
        <w:rPr>
          <w:rFonts w:ascii="Times New Roman" w:hAnsi="Times New Roman" w:cs="Times New Roman"/>
        </w:rPr>
        <w:t xml:space="preserve"> Pota </w:t>
      </w:r>
      <w:proofErr w:type="spellStart"/>
      <w:r w:rsidRPr="00B12AA1">
        <w:rPr>
          <w:rFonts w:ascii="Times New Roman" w:hAnsi="Times New Roman" w:cs="Times New Roman"/>
        </w:rPr>
        <w:t>Kecamatan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Sambi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Rampas</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Kabupaten</w:t>
      </w:r>
      <w:proofErr w:type="spellEnd"/>
      <w:r>
        <w:rPr>
          <w:rFonts w:ascii="Times New Roman" w:hAnsi="Times New Roman" w:cs="Times New Roman"/>
        </w:rPr>
        <w:t xml:space="preserve"> </w:t>
      </w:r>
      <w:proofErr w:type="spellStart"/>
      <w:r w:rsidRPr="00B12AA1">
        <w:rPr>
          <w:rFonts w:ascii="Times New Roman" w:hAnsi="Times New Roman" w:cs="Times New Roman"/>
        </w:rPr>
        <w:t>Manggarai</w:t>
      </w:r>
      <w:proofErr w:type="spellEnd"/>
      <w:r w:rsidRPr="00B12AA1">
        <w:rPr>
          <w:rFonts w:ascii="Times New Roman" w:hAnsi="Times New Roman" w:cs="Times New Roman"/>
        </w:rPr>
        <w:t xml:space="preserve"> Timur </w:t>
      </w:r>
      <w:proofErr w:type="spellStart"/>
      <w:r w:rsidRPr="00B12AA1">
        <w:rPr>
          <w:rFonts w:ascii="Times New Roman" w:hAnsi="Times New Roman" w:cs="Times New Roman"/>
        </w:rPr>
        <w:t>tujuan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pemasaran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bawang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merah</w:t>
      </w:r>
      <w:proofErr w:type="spellEnd"/>
      <w:r w:rsidRPr="00B12AA1">
        <w:rPr>
          <w:rFonts w:ascii="Times New Roman" w:hAnsi="Times New Roman" w:cs="Times New Roman"/>
        </w:rPr>
        <w:t xml:space="preserve"> pada </w:t>
      </w:r>
      <w:proofErr w:type="spellStart"/>
      <w:r w:rsidRPr="00B12AA1">
        <w:rPr>
          <w:rFonts w:ascii="Times New Roman" w:hAnsi="Times New Roman" w:cs="Times New Roman"/>
        </w:rPr>
        <w:t>tingkat</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ada</w:t>
      </w:r>
      <w:proofErr w:type="spellEnd"/>
      <w:r w:rsidRPr="00B12AA1">
        <w:rPr>
          <w:rFonts w:ascii="Times New Roman" w:hAnsi="Times New Roman" w:cs="Times New Roman"/>
        </w:rPr>
        <w:t xml:space="preserve"> 2 </w:t>
      </w:r>
      <w:proofErr w:type="spellStart"/>
      <w:r w:rsidRPr="00B12AA1">
        <w:rPr>
          <w:rFonts w:ascii="Times New Roman" w:hAnsi="Times New Roman" w:cs="Times New Roman"/>
        </w:rPr>
        <w:t>tingkat</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yaitu</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dan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antar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pulaudi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Kelurahan</w:t>
      </w:r>
      <w:proofErr w:type="spellEnd"/>
      <w:r w:rsidRPr="00B12AA1">
        <w:rPr>
          <w:rFonts w:ascii="Times New Roman" w:hAnsi="Times New Roman" w:cs="Times New Roman"/>
        </w:rPr>
        <w:t xml:space="preserve"> Pota </w:t>
      </w:r>
      <w:proofErr w:type="spellStart"/>
      <w:r w:rsidRPr="00B12AA1">
        <w:rPr>
          <w:rFonts w:ascii="Times New Roman" w:hAnsi="Times New Roman" w:cs="Times New Roman"/>
        </w:rPr>
        <w:t>Kecamatan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Sambi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Rampas</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Kabupaten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Manggarai</w:t>
      </w:r>
      <w:proofErr w:type="spellEnd"/>
      <w:r w:rsidRPr="00B12AA1">
        <w:rPr>
          <w:rFonts w:ascii="Times New Roman" w:hAnsi="Times New Roman" w:cs="Times New Roman"/>
        </w:rPr>
        <w:t xml:space="preserve"> Timur. </w:t>
      </w:r>
      <w:proofErr w:type="spellStart"/>
      <w:r w:rsidRPr="00B12AA1">
        <w:rPr>
          <w:rFonts w:ascii="Times New Roman" w:hAnsi="Times New Roman" w:cs="Times New Roman"/>
        </w:rPr>
        <w:t>Penentuan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bawang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merah</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terjadi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antara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dan </w:t>
      </w:r>
      <w:proofErr w:type="spellStart"/>
      <w:r w:rsidRPr="00B12AA1">
        <w:rPr>
          <w:rFonts w:ascii="Times New Roman" w:hAnsi="Times New Roman" w:cs="Times New Roman"/>
        </w:rPr>
        <w:t>pengupul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berdasarkan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ditentukan</w:t>
      </w:r>
      <w:proofErr w:type="spellEnd"/>
      <w:r w:rsidRPr="00B12AA1">
        <w:rPr>
          <w:rFonts w:ascii="Times New Roman" w:hAnsi="Times New Roman" w:cs="Times New Roman"/>
        </w:rPr>
        <w:t xml:space="preserve"> oleh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antar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pulauberdasarkan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informasi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bawang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merah</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ada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dipasaran</w:t>
      </w:r>
      <w:proofErr w:type="spellEnd"/>
      <w:r w:rsidRPr="00B12AA1">
        <w:rPr>
          <w:rFonts w:ascii="Times New Roman" w:hAnsi="Times New Roman" w:cs="Times New Roman"/>
        </w:rPr>
        <w:t xml:space="preserve">. Pada </w:t>
      </w:r>
      <w:proofErr w:type="spellStart"/>
      <w:r w:rsidRPr="00B12AA1">
        <w:rPr>
          <w:rFonts w:ascii="Times New Roman" w:hAnsi="Times New Roman" w:cs="Times New Roman"/>
        </w:rPr>
        <w:t>kenyataannya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memiliki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posisi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tawar</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rendah</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sehingga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tidak</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memiliki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kekuatan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dalam</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menentukan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Komoditas</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ditawarkan</w:t>
      </w:r>
      <w:proofErr w:type="spellEnd"/>
      <w:r w:rsidRPr="00B12AA1">
        <w:rPr>
          <w:rFonts w:ascii="Times New Roman" w:hAnsi="Times New Roman" w:cs="Times New Roman"/>
        </w:rPr>
        <w:t xml:space="preserve"> oleh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kepada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bersifat</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homogen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tanpa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penyortiran</w:t>
      </w:r>
      <w:proofErr w:type="spellEnd"/>
      <w:r>
        <w:rPr>
          <w:rFonts w:ascii="Times New Roman" w:hAnsi="Times New Roman" w:cs="Times New Roman"/>
        </w:rPr>
        <w:t>.</w:t>
      </w:r>
    </w:p>
    <w:p w14:paraId="68443C4D" w14:textId="77777777" w:rsidR="00B12AA1" w:rsidRDefault="00B12AA1" w:rsidP="00B12AA1">
      <w:pPr>
        <w:autoSpaceDE w:val="0"/>
        <w:autoSpaceDN w:val="0"/>
        <w:adjustRightInd w:val="0"/>
        <w:spacing w:after="0" w:line="240" w:lineRule="auto"/>
        <w:ind w:left="349" w:firstLine="502"/>
        <w:jc w:val="both"/>
        <w:rPr>
          <w:rFonts w:ascii="Times New Roman" w:hAnsi="Times New Roman" w:cs="Times New Roman"/>
        </w:rPr>
      </w:pPr>
      <w:r w:rsidRPr="00B12AA1">
        <w:rPr>
          <w:rFonts w:ascii="Times New Roman" w:hAnsi="Times New Roman" w:cs="Times New Roman"/>
        </w:rPr>
        <w:t xml:space="preserve">Harga </w:t>
      </w:r>
      <w:proofErr w:type="spellStart"/>
      <w:r w:rsidRPr="00B12AA1">
        <w:rPr>
          <w:rFonts w:ascii="Times New Roman" w:hAnsi="Times New Roman" w:cs="Times New Roman"/>
        </w:rPr>
        <w:t>jual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ditingkat</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dijual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kepada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sebesar</w:t>
      </w:r>
      <w:proofErr w:type="spellEnd"/>
      <w:r w:rsidRPr="00B12AA1">
        <w:rPr>
          <w:rFonts w:ascii="Times New Roman" w:hAnsi="Times New Roman" w:cs="Times New Roman"/>
        </w:rPr>
        <w:t xml:space="preserve"> Rp 10.000/kg </w:t>
      </w:r>
      <w:proofErr w:type="spellStart"/>
      <w:r w:rsidRPr="00B12AA1">
        <w:rPr>
          <w:rFonts w:ascii="Times New Roman" w:hAnsi="Times New Roman" w:cs="Times New Roman"/>
        </w:rPr>
        <w:t>hingga</w:t>
      </w:r>
      <w:proofErr w:type="spellEnd"/>
      <w:r w:rsidRPr="00B12AA1">
        <w:rPr>
          <w:rFonts w:ascii="Times New Roman" w:hAnsi="Times New Roman" w:cs="Times New Roman"/>
        </w:rPr>
        <w:t xml:space="preserve"> Rp 15.000/kg. Harga </w:t>
      </w:r>
      <w:proofErr w:type="spellStart"/>
      <w:r w:rsidRPr="00B12AA1">
        <w:rPr>
          <w:rFonts w:ascii="Times New Roman" w:hAnsi="Times New Roman" w:cs="Times New Roman"/>
        </w:rPr>
        <w:t>beli</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ditawarkan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umumnya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memiliki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selisih</w:t>
      </w:r>
      <w:proofErr w:type="spellEnd"/>
      <w:r w:rsidRPr="00B12AA1">
        <w:rPr>
          <w:rFonts w:ascii="Times New Roman" w:hAnsi="Times New Roman" w:cs="Times New Roman"/>
        </w:rPr>
        <w:t xml:space="preserve"> Rp 1.000/kg </w:t>
      </w:r>
      <w:proofErr w:type="spellStart"/>
      <w:r w:rsidRPr="00B12AA1">
        <w:rPr>
          <w:rFonts w:ascii="Times New Roman" w:hAnsi="Times New Roman" w:cs="Times New Roman"/>
        </w:rPr>
        <w:t>hingga</w:t>
      </w:r>
      <w:proofErr w:type="spellEnd"/>
      <w:r w:rsidRPr="00B12AA1">
        <w:rPr>
          <w:rFonts w:ascii="Times New Roman" w:hAnsi="Times New Roman" w:cs="Times New Roman"/>
        </w:rPr>
        <w:t xml:space="preserve"> Rp 2.000/kg </w:t>
      </w:r>
      <w:proofErr w:type="spellStart"/>
      <w:r w:rsidRPr="00B12AA1">
        <w:rPr>
          <w:rFonts w:ascii="Times New Roman" w:hAnsi="Times New Roman" w:cs="Times New Roman"/>
        </w:rPr>
        <w:t>antara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satu</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dengan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yang lain. </w:t>
      </w:r>
      <w:proofErr w:type="spellStart"/>
      <w:r w:rsidRPr="00B12AA1">
        <w:rPr>
          <w:rFonts w:ascii="Times New Roman" w:hAnsi="Times New Roman" w:cs="Times New Roman"/>
        </w:rPr>
        <w:t>Sistem</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pembayaran</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dilakukan</w:t>
      </w:r>
      <w:proofErr w:type="spellEnd"/>
      <w:r w:rsidRPr="00B12AA1">
        <w:rPr>
          <w:rFonts w:ascii="Times New Roman" w:hAnsi="Times New Roman" w:cs="Times New Roman"/>
        </w:rPr>
        <w:t xml:space="preserve"> para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kepada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dalam</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bentuk</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tunai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tidak</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melayani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sistem</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bayar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dengan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sistem</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angsurant</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ini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sebabkan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karena</w:t>
      </w:r>
      <w:proofErr w:type="spellEnd"/>
      <w:r w:rsidRPr="00B12AA1">
        <w:rPr>
          <w:rFonts w:ascii="Times New Roman" w:hAnsi="Times New Roman" w:cs="Times New Roman"/>
        </w:rPr>
        <w:t xml:space="preserve"> modal yang </w:t>
      </w:r>
      <w:proofErr w:type="spellStart"/>
      <w:r w:rsidRPr="00B12AA1">
        <w:rPr>
          <w:rFonts w:ascii="Times New Roman" w:hAnsi="Times New Roman" w:cs="Times New Roman"/>
        </w:rPr>
        <w:t>dimiliki</w:t>
      </w:r>
      <w:proofErr w:type="spellEnd"/>
      <w:r w:rsidRPr="00B12AA1">
        <w:rPr>
          <w:rFonts w:ascii="Times New Roman" w:hAnsi="Times New Roman" w:cs="Times New Roman"/>
        </w:rPr>
        <w:t xml:space="preserve"> oleh sangat </w:t>
      </w:r>
      <w:proofErr w:type="spellStart"/>
      <w:r w:rsidRPr="00B12AA1">
        <w:rPr>
          <w:rFonts w:ascii="Times New Roman" w:hAnsi="Times New Roman" w:cs="Times New Roman"/>
        </w:rPr>
        <w:t>terbata</w:t>
      </w:r>
      <w:proofErr w:type="spellEnd"/>
    </w:p>
    <w:p w14:paraId="1CCA46BF" w14:textId="77777777" w:rsidR="00B12AA1" w:rsidRPr="00B12AA1" w:rsidRDefault="00B12AA1" w:rsidP="003863CD">
      <w:pPr>
        <w:pStyle w:val="ListParagraph"/>
        <w:numPr>
          <w:ilvl w:val="0"/>
          <w:numId w:val="9"/>
        </w:numPr>
        <w:autoSpaceDE w:val="0"/>
        <w:autoSpaceDN w:val="0"/>
        <w:adjustRightInd w:val="0"/>
        <w:spacing w:after="0" w:line="240" w:lineRule="auto"/>
        <w:ind w:left="709" w:hanging="425"/>
        <w:jc w:val="both"/>
        <w:rPr>
          <w:rFonts w:ascii="Times New Roman" w:hAnsi="Times New Roman" w:cs="Times New Roman"/>
          <w:b/>
        </w:rPr>
      </w:pPr>
      <w:proofErr w:type="spellStart"/>
      <w:r w:rsidRPr="00B12AA1">
        <w:rPr>
          <w:rFonts w:ascii="Times New Roman" w:hAnsi="Times New Roman" w:cs="Times New Roman"/>
          <w:b/>
        </w:rPr>
        <w:t>Pedagang</w:t>
      </w:r>
      <w:proofErr w:type="spellEnd"/>
      <w:r w:rsidRPr="00B12AA1">
        <w:rPr>
          <w:rFonts w:ascii="Times New Roman" w:hAnsi="Times New Roman" w:cs="Times New Roman"/>
          <w:b/>
        </w:rPr>
        <w:t xml:space="preserve"> </w:t>
      </w:r>
      <w:proofErr w:type="spellStart"/>
      <w:r w:rsidRPr="00B12AA1">
        <w:rPr>
          <w:rFonts w:ascii="Times New Roman" w:hAnsi="Times New Roman" w:cs="Times New Roman"/>
          <w:b/>
        </w:rPr>
        <w:t>Pengumpul</w:t>
      </w:r>
      <w:proofErr w:type="spellEnd"/>
    </w:p>
    <w:p w14:paraId="1708BFAB" w14:textId="77777777" w:rsidR="00B12AA1" w:rsidRDefault="00B12AA1" w:rsidP="00B12AA1">
      <w:pPr>
        <w:autoSpaceDE w:val="0"/>
        <w:autoSpaceDN w:val="0"/>
        <w:adjustRightInd w:val="0"/>
        <w:spacing w:after="0" w:line="240" w:lineRule="auto"/>
        <w:ind w:left="284"/>
        <w:jc w:val="both"/>
        <w:rPr>
          <w:rFonts w:ascii="Times New Roman" w:hAnsi="Times New Roman" w:cs="Times New Roman"/>
        </w:rPr>
      </w:pPr>
      <w:proofErr w:type="spellStart"/>
      <w:r w:rsidRPr="00B12AA1">
        <w:rPr>
          <w:rFonts w:ascii="Times New Roman" w:hAnsi="Times New Roman" w:cs="Times New Roman"/>
        </w:rPr>
        <w:t>Dalam</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penentuan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pada </w:t>
      </w:r>
      <w:proofErr w:type="spellStart"/>
      <w:r w:rsidRPr="00B12AA1">
        <w:rPr>
          <w:rFonts w:ascii="Times New Roman" w:hAnsi="Times New Roman" w:cs="Times New Roman"/>
        </w:rPr>
        <w:t>tingkat</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terhadap</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yaitu</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ditentukan</w:t>
      </w:r>
      <w:proofErr w:type="spellEnd"/>
      <w:r w:rsidRPr="00B12AA1">
        <w:rPr>
          <w:rFonts w:ascii="Times New Roman" w:hAnsi="Times New Roman" w:cs="Times New Roman"/>
        </w:rPr>
        <w:t xml:space="preserve"> oleh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bawang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merah</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berlaku</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hanya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menjual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hasil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bawang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merah</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telah</w:t>
      </w:r>
      <w:proofErr w:type="spellEnd"/>
      <w:r w:rsidRPr="00B12AA1">
        <w:rPr>
          <w:rFonts w:ascii="Times New Roman" w:hAnsi="Times New Roman" w:cs="Times New Roman"/>
        </w:rPr>
        <w:t xml:space="preserve"> di </w:t>
      </w:r>
      <w:proofErr w:type="spellStart"/>
      <w:r w:rsidRPr="00B12AA1">
        <w:rPr>
          <w:rFonts w:ascii="Times New Roman" w:hAnsi="Times New Roman" w:cs="Times New Roman"/>
        </w:rPr>
        <w:t>beli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dari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di </w:t>
      </w:r>
      <w:proofErr w:type="spellStart"/>
      <w:r w:rsidRPr="00B12AA1">
        <w:rPr>
          <w:rFonts w:ascii="Times New Roman" w:hAnsi="Times New Roman" w:cs="Times New Roman"/>
        </w:rPr>
        <w:t>Kelurahan</w:t>
      </w:r>
      <w:proofErr w:type="spellEnd"/>
      <w:r w:rsidRPr="00B12AA1">
        <w:rPr>
          <w:rFonts w:ascii="Times New Roman" w:hAnsi="Times New Roman" w:cs="Times New Roman"/>
        </w:rPr>
        <w:t xml:space="preserve"> Pota dan </w:t>
      </w:r>
      <w:proofErr w:type="spellStart"/>
      <w:r w:rsidRPr="00B12AA1">
        <w:rPr>
          <w:rFonts w:ascii="Times New Roman" w:hAnsi="Times New Roman" w:cs="Times New Roman"/>
        </w:rPr>
        <w:t>dijual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ke</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anatar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pulau</w:t>
      </w:r>
      <w:proofErr w:type="spellEnd"/>
      <w:r w:rsidRPr="00B12AA1">
        <w:rPr>
          <w:rFonts w:ascii="Times New Roman" w:hAnsi="Times New Roman" w:cs="Times New Roman"/>
        </w:rPr>
        <w:t xml:space="preserve">. Harga </w:t>
      </w:r>
      <w:proofErr w:type="spellStart"/>
      <w:r w:rsidRPr="00B12AA1">
        <w:rPr>
          <w:rFonts w:ascii="Times New Roman" w:hAnsi="Times New Roman" w:cs="Times New Roman"/>
        </w:rPr>
        <w:t>jual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jual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bawang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merah</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ditingkat</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berkisar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antara</w:t>
      </w:r>
      <w:proofErr w:type="spellEnd"/>
      <w:r w:rsidRPr="00B12AA1">
        <w:rPr>
          <w:rFonts w:ascii="Times New Roman" w:hAnsi="Times New Roman" w:cs="Times New Roman"/>
        </w:rPr>
        <w:t xml:space="preserve"> Rp 20.000 </w:t>
      </w:r>
      <w:proofErr w:type="spellStart"/>
      <w:r w:rsidRPr="00B12AA1">
        <w:rPr>
          <w:rFonts w:ascii="Times New Roman" w:hAnsi="Times New Roman" w:cs="Times New Roman"/>
        </w:rPr>
        <w:t>hingga</w:t>
      </w:r>
      <w:proofErr w:type="spellEnd"/>
      <w:r w:rsidRPr="00B12AA1">
        <w:rPr>
          <w:rFonts w:ascii="Times New Roman" w:hAnsi="Times New Roman" w:cs="Times New Roman"/>
        </w:rPr>
        <w:t xml:space="preserve"> Rp 23.000</w:t>
      </w:r>
      <w:r>
        <w:rPr>
          <w:rFonts w:ascii="Times New Roman" w:hAnsi="Times New Roman" w:cs="Times New Roman"/>
        </w:rPr>
        <w:t>.</w:t>
      </w:r>
    </w:p>
    <w:p w14:paraId="45ADB207" w14:textId="77777777" w:rsidR="00B12AA1" w:rsidRDefault="00B12AA1" w:rsidP="003863CD">
      <w:pPr>
        <w:pStyle w:val="ListParagraph"/>
        <w:numPr>
          <w:ilvl w:val="0"/>
          <w:numId w:val="9"/>
        </w:numPr>
        <w:autoSpaceDE w:val="0"/>
        <w:autoSpaceDN w:val="0"/>
        <w:adjustRightInd w:val="0"/>
        <w:spacing w:after="0" w:line="240" w:lineRule="auto"/>
        <w:ind w:left="709" w:hanging="425"/>
        <w:jc w:val="both"/>
        <w:rPr>
          <w:rFonts w:ascii="Times New Roman" w:hAnsi="Times New Roman" w:cs="Times New Roman"/>
          <w:b/>
        </w:rPr>
      </w:pPr>
      <w:proofErr w:type="spellStart"/>
      <w:r w:rsidRPr="00B12AA1">
        <w:rPr>
          <w:rFonts w:ascii="Times New Roman" w:hAnsi="Times New Roman" w:cs="Times New Roman"/>
          <w:b/>
        </w:rPr>
        <w:t>Pedagang</w:t>
      </w:r>
      <w:proofErr w:type="spellEnd"/>
      <w:r w:rsidRPr="00B12AA1">
        <w:rPr>
          <w:rFonts w:ascii="Times New Roman" w:hAnsi="Times New Roman" w:cs="Times New Roman"/>
          <w:b/>
        </w:rPr>
        <w:t xml:space="preserve"> </w:t>
      </w:r>
      <w:proofErr w:type="spellStart"/>
      <w:r w:rsidRPr="00B12AA1">
        <w:rPr>
          <w:rFonts w:ascii="Times New Roman" w:hAnsi="Times New Roman" w:cs="Times New Roman"/>
          <w:b/>
        </w:rPr>
        <w:t>antar</w:t>
      </w:r>
      <w:proofErr w:type="spellEnd"/>
      <w:r w:rsidRPr="00B12AA1">
        <w:rPr>
          <w:rFonts w:ascii="Times New Roman" w:hAnsi="Times New Roman" w:cs="Times New Roman"/>
          <w:b/>
        </w:rPr>
        <w:t xml:space="preserve"> </w:t>
      </w:r>
      <w:proofErr w:type="spellStart"/>
      <w:r w:rsidRPr="00B12AA1">
        <w:rPr>
          <w:rFonts w:ascii="Times New Roman" w:hAnsi="Times New Roman" w:cs="Times New Roman"/>
          <w:b/>
        </w:rPr>
        <w:t>Pulau</w:t>
      </w:r>
      <w:proofErr w:type="spellEnd"/>
    </w:p>
    <w:p w14:paraId="33938525" w14:textId="77777777" w:rsidR="00B12AA1" w:rsidRDefault="00B12AA1" w:rsidP="00B12AA1">
      <w:pPr>
        <w:autoSpaceDE w:val="0"/>
        <w:autoSpaceDN w:val="0"/>
        <w:adjustRightInd w:val="0"/>
        <w:spacing w:after="0" w:line="240" w:lineRule="auto"/>
        <w:ind w:left="284"/>
        <w:jc w:val="both"/>
        <w:rPr>
          <w:rFonts w:ascii="Times New Roman" w:hAnsi="Times New Roman" w:cs="Times New Roman"/>
        </w:rPr>
      </w:pPr>
      <w:proofErr w:type="spellStart"/>
      <w:r w:rsidRPr="00B12AA1">
        <w:rPr>
          <w:rFonts w:ascii="Times New Roman" w:hAnsi="Times New Roman" w:cs="Times New Roman"/>
        </w:rPr>
        <w:t>Dalam</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penentuan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pada </w:t>
      </w:r>
      <w:proofErr w:type="spellStart"/>
      <w:r w:rsidRPr="00B12AA1">
        <w:rPr>
          <w:rFonts w:ascii="Times New Roman" w:hAnsi="Times New Roman" w:cs="Times New Roman"/>
        </w:rPr>
        <w:t>tingkat</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antar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pulau</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telah</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dibeli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dari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dijual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ke</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konsumen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industri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dalam</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penentuan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dengan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ditentukan</w:t>
      </w:r>
      <w:proofErr w:type="spellEnd"/>
      <w:r w:rsidRPr="00B12AA1">
        <w:rPr>
          <w:rFonts w:ascii="Times New Roman" w:hAnsi="Times New Roman" w:cs="Times New Roman"/>
        </w:rPr>
        <w:t xml:space="preserve"> oleh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bawang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merah</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berlaku</w:t>
      </w:r>
      <w:proofErr w:type="spellEnd"/>
      <w:r w:rsidRPr="00B12AA1">
        <w:rPr>
          <w:rFonts w:ascii="Times New Roman" w:hAnsi="Times New Roman" w:cs="Times New Roman"/>
        </w:rPr>
        <w:t xml:space="preserve">. Hal </w:t>
      </w:r>
      <w:proofErr w:type="spellStart"/>
      <w:r w:rsidRPr="00B12AA1">
        <w:rPr>
          <w:rFonts w:ascii="Times New Roman" w:hAnsi="Times New Roman" w:cs="Times New Roman"/>
        </w:rPr>
        <w:t>ini</w:t>
      </w:r>
      <w:proofErr w:type="spellEnd"/>
      <w:r w:rsidRPr="00B12AA1">
        <w:rPr>
          <w:rFonts w:ascii="Times New Roman" w:hAnsi="Times New Roman" w:cs="Times New Roman"/>
        </w:rPr>
        <w:t xml:space="preserve"> di </w:t>
      </w:r>
      <w:proofErr w:type="spellStart"/>
      <w:r w:rsidRPr="00B12AA1">
        <w:rPr>
          <w:rFonts w:ascii="Times New Roman" w:hAnsi="Times New Roman" w:cs="Times New Roman"/>
        </w:rPr>
        <w:t>karenakan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bawang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merah</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lastRenderedPageBreak/>
        <w:t>mengikuti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bawang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merah</w:t>
      </w:r>
      <w:proofErr w:type="spellEnd"/>
      <w:r w:rsidRPr="00B12AA1">
        <w:rPr>
          <w:rFonts w:ascii="Times New Roman" w:hAnsi="Times New Roman" w:cs="Times New Roman"/>
        </w:rPr>
        <w:t xml:space="preserve"> pasar yang </w:t>
      </w:r>
      <w:proofErr w:type="spellStart"/>
      <w:r w:rsidRPr="00B12AA1">
        <w:rPr>
          <w:rFonts w:ascii="Times New Roman" w:hAnsi="Times New Roman" w:cs="Times New Roman"/>
        </w:rPr>
        <w:t>ada</w:t>
      </w:r>
      <w:proofErr w:type="spellEnd"/>
      <w:r w:rsidRPr="00B12AA1">
        <w:rPr>
          <w:rFonts w:ascii="Times New Roman" w:hAnsi="Times New Roman" w:cs="Times New Roman"/>
        </w:rPr>
        <w:t xml:space="preserve"> di Sulawesi yang </w:t>
      </w:r>
      <w:proofErr w:type="spellStart"/>
      <w:proofErr w:type="gramStart"/>
      <w:r w:rsidRPr="00B12AA1">
        <w:rPr>
          <w:rFonts w:ascii="Times New Roman" w:hAnsi="Times New Roman" w:cs="Times New Roman"/>
        </w:rPr>
        <w:t>berlaku</w:t>
      </w:r>
      <w:proofErr w:type="spellEnd"/>
      <w:r w:rsidRPr="00B12AA1">
        <w:rPr>
          <w:rFonts w:ascii="Times New Roman" w:hAnsi="Times New Roman" w:cs="Times New Roman"/>
        </w:rPr>
        <w:t xml:space="preserve"> ,</w:t>
      </w:r>
      <w:proofErr w:type="gramEnd"/>
      <w:r w:rsidRPr="00B12AA1">
        <w:rPr>
          <w:rFonts w:ascii="Times New Roman" w:hAnsi="Times New Roman" w:cs="Times New Roman"/>
        </w:rPr>
        <w:t xml:space="preserve"> dan </w:t>
      </w:r>
      <w:proofErr w:type="spellStart"/>
      <w:r w:rsidRPr="00B12AA1">
        <w:rPr>
          <w:rFonts w:ascii="Times New Roman" w:hAnsi="Times New Roman" w:cs="Times New Roman"/>
        </w:rPr>
        <w:t>dengan</w:t>
      </w:r>
      <w:proofErr w:type="spellEnd"/>
      <w:r w:rsidRPr="00B12AA1">
        <w:rPr>
          <w:rFonts w:ascii="Times New Roman" w:hAnsi="Times New Roman" w:cs="Times New Roman"/>
        </w:rPr>
        <w:t xml:space="preserve"> system </w:t>
      </w:r>
      <w:proofErr w:type="spellStart"/>
      <w:r w:rsidRPr="00B12AA1">
        <w:rPr>
          <w:rFonts w:ascii="Times New Roman" w:hAnsi="Times New Roman" w:cs="Times New Roman"/>
        </w:rPr>
        <w:t>tawar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menawar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antara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konsumen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Konsumen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industri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berupa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pengecer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Bawang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merah</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dijual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tingkat</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antar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pulau</w:t>
      </w:r>
      <w:proofErr w:type="spellEnd"/>
      <w:r w:rsidRPr="00B12AA1">
        <w:rPr>
          <w:rFonts w:ascii="Times New Roman" w:hAnsi="Times New Roman" w:cs="Times New Roman"/>
        </w:rPr>
        <w:t xml:space="preserve">. Harga </w:t>
      </w:r>
      <w:proofErr w:type="spellStart"/>
      <w:r w:rsidRPr="00B12AA1">
        <w:rPr>
          <w:rFonts w:ascii="Times New Roman" w:hAnsi="Times New Roman" w:cs="Times New Roman"/>
        </w:rPr>
        <w:t>jual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antar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pulau</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ke</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konsumen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berkisar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antara</w:t>
      </w:r>
      <w:proofErr w:type="spellEnd"/>
      <w:r w:rsidRPr="00B12AA1">
        <w:rPr>
          <w:rFonts w:ascii="Times New Roman" w:hAnsi="Times New Roman" w:cs="Times New Roman"/>
        </w:rPr>
        <w:t xml:space="preserve"> Rp 25.000 </w:t>
      </w:r>
      <w:proofErr w:type="spellStart"/>
      <w:r w:rsidRPr="00B12AA1">
        <w:rPr>
          <w:rFonts w:ascii="Times New Roman" w:hAnsi="Times New Roman" w:cs="Times New Roman"/>
        </w:rPr>
        <w:t>hingga</w:t>
      </w:r>
      <w:proofErr w:type="spellEnd"/>
      <w:r w:rsidRPr="00B12AA1">
        <w:rPr>
          <w:rFonts w:ascii="Times New Roman" w:hAnsi="Times New Roman" w:cs="Times New Roman"/>
        </w:rPr>
        <w:t xml:space="preserve"> Rp 27.000</w:t>
      </w:r>
      <w:r>
        <w:rPr>
          <w:rFonts w:ascii="Times New Roman" w:hAnsi="Times New Roman" w:cs="Times New Roman"/>
        </w:rPr>
        <w:t>.</w:t>
      </w:r>
    </w:p>
    <w:p w14:paraId="3D67A4AC" w14:textId="77777777" w:rsidR="00B12AA1" w:rsidRDefault="00B12AA1" w:rsidP="00B12AA1">
      <w:pPr>
        <w:autoSpaceDE w:val="0"/>
        <w:autoSpaceDN w:val="0"/>
        <w:adjustRightInd w:val="0"/>
        <w:spacing w:after="0" w:line="240" w:lineRule="auto"/>
        <w:ind w:left="284" w:firstLine="425"/>
        <w:jc w:val="both"/>
        <w:rPr>
          <w:rFonts w:ascii="Times New Roman" w:hAnsi="Times New Roman" w:cs="Times New Roman"/>
        </w:rPr>
      </w:pPr>
      <w:proofErr w:type="spellStart"/>
      <w:r w:rsidRPr="00B12AA1">
        <w:rPr>
          <w:rFonts w:ascii="Times New Roman" w:hAnsi="Times New Roman" w:cs="Times New Roman"/>
        </w:rPr>
        <w:t>Berdasarkan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hasil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penelitian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ditingkat</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ditentukan</w:t>
      </w:r>
      <w:proofErr w:type="spellEnd"/>
      <w:r w:rsidRPr="00B12AA1">
        <w:rPr>
          <w:rFonts w:ascii="Times New Roman" w:hAnsi="Times New Roman" w:cs="Times New Roman"/>
        </w:rPr>
        <w:t xml:space="preserve"> oleh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karena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mengandalkan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untuk</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memasarkan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hasil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panen</w:t>
      </w:r>
      <w:proofErr w:type="spellEnd"/>
      <w:r>
        <w:rPr>
          <w:rFonts w:ascii="Times New Roman" w:hAnsi="Times New Roman" w:cs="Times New Roman"/>
        </w:rPr>
        <w:t xml:space="preserve"> </w:t>
      </w:r>
      <w:proofErr w:type="spellStart"/>
      <w:r w:rsidRPr="00B12AA1">
        <w:rPr>
          <w:rFonts w:ascii="Times New Roman" w:hAnsi="Times New Roman" w:cs="Times New Roman"/>
        </w:rPr>
        <w:t>bawang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merah</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dengan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pertimbangan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melakukan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perjanjian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sistem</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upah</w:t>
      </w:r>
      <w:proofErr w:type="spellEnd"/>
      <w:r w:rsidRPr="00B12AA1">
        <w:rPr>
          <w:rFonts w:ascii="Times New Roman" w:hAnsi="Times New Roman" w:cs="Times New Roman"/>
        </w:rPr>
        <w:t>/</w:t>
      </w:r>
      <w:proofErr w:type="spellStart"/>
      <w:proofErr w:type="gramStart"/>
      <w:r w:rsidRPr="00B12AA1">
        <w:rPr>
          <w:rFonts w:ascii="Times New Roman" w:hAnsi="Times New Roman" w:cs="Times New Roman"/>
        </w:rPr>
        <w:t>bayar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antara</w:t>
      </w:r>
      <w:proofErr w:type="spellEnd"/>
      <w:proofErr w:type="gram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dan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Pada </w:t>
      </w:r>
      <w:proofErr w:type="spellStart"/>
      <w:r w:rsidRPr="00B12AA1">
        <w:rPr>
          <w:rFonts w:ascii="Times New Roman" w:hAnsi="Times New Roman" w:cs="Times New Roman"/>
        </w:rPr>
        <w:t>kegiatan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penentuan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dilokasi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antara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didasarkan</w:t>
      </w:r>
      <w:proofErr w:type="spellEnd"/>
      <w:r w:rsidRPr="00B12AA1">
        <w:rPr>
          <w:rFonts w:ascii="Times New Roman" w:hAnsi="Times New Roman" w:cs="Times New Roman"/>
        </w:rPr>
        <w:t xml:space="preserve"> pada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berlaku</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dipasar</w:t>
      </w:r>
      <w:proofErr w:type="spellEnd"/>
      <w:r w:rsidRPr="00B12AA1">
        <w:rPr>
          <w:rFonts w:ascii="Times New Roman" w:hAnsi="Times New Roman" w:cs="Times New Roman"/>
        </w:rPr>
        <w:t xml:space="preserve">. Proses </w:t>
      </w:r>
      <w:proofErr w:type="spellStart"/>
      <w:r w:rsidRPr="00B12AA1">
        <w:rPr>
          <w:rFonts w:ascii="Times New Roman" w:hAnsi="Times New Roman" w:cs="Times New Roman"/>
        </w:rPr>
        <w:t>terjadinya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yaitu</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menghubungi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antara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Pulau</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untuk</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mengetahui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tersedia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diterima</w:t>
      </w:r>
      <w:proofErr w:type="spellEnd"/>
      <w:r w:rsidRPr="00B12AA1">
        <w:rPr>
          <w:rFonts w:ascii="Times New Roman" w:hAnsi="Times New Roman" w:cs="Times New Roman"/>
        </w:rPr>
        <w:t xml:space="preserve"> oleh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antar</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pulau</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Sebelum</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melakukan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pembelian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kepada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Setelah</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itu</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pedagang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pengumpul</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mengadakan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kesepakatan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dengan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Pencapaian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tidak</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terlalu</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sulit</w:t>
      </w:r>
      <w:proofErr w:type="spellEnd"/>
      <w:r w:rsidRPr="00B12AA1">
        <w:rPr>
          <w:rFonts w:ascii="Times New Roman" w:hAnsi="Times New Roman" w:cs="Times New Roman"/>
        </w:rPr>
        <w:t xml:space="preserve"> dan </w:t>
      </w:r>
      <w:proofErr w:type="spellStart"/>
      <w:r w:rsidRPr="00B12AA1">
        <w:rPr>
          <w:rFonts w:ascii="Times New Roman" w:hAnsi="Times New Roman" w:cs="Times New Roman"/>
        </w:rPr>
        <w:t>memakan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waktu</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tidak</w:t>
      </w:r>
      <w:proofErr w:type="spellEnd"/>
      <w:r w:rsidRPr="00B12AA1">
        <w:rPr>
          <w:rFonts w:ascii="Times New Roman" w:hAnsi="Times New Roman" w:cs="Times New Roman"/>
        </w:rPr>
        <w:t xml:space="preserve"> lama </w:t>
      </w:r>
      <w:proofErr w:type="spellStart"/>
      <w:r w:rsidRPr="00B12AA1">
        <w:rPr>
          <w:rFonts w:ascii="Times New Roman" w:hAnsi="Times New Roman" w:cs="Times New Roman"/>
        </w:rPr>
        <w:t>karena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terbatasnya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informasi</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sampai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kepada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sehingga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cenderung</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sebagai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penerima</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sidRPr="00B12AA1">
        <w:rPr>
          <w:rFonts w:ascii="Times New Roman" w:hAnsi="Times New Roman" w:cs="Times New Roman"/>
        </w:rPr>
        <w:t xml:space="preserve"> (price taker). Hasil </w:t>
      </w:r>
      <w:proofErr w:type="spellStart"/>
      <w:r w:rsidRPr="00B12AA1">
        <w:rPr>
          <w:rFonts w:ascii="Times New Roman" w:hAnsi="Times New Roman" w:cs="Times New Roman"/>
        </w:rPr>
        <w:t>penelitian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ini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sesuai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dengan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penelitian</w:t>
      </w:r>
      <w:proofErr w:type="spellEnd"/>
      <w:r w:rsidRPr="00B12AA1">
        <w:rPr>
          <w:rFonts w:ascii="Times New Roman" w:hAnsi="Times New Roman" w:cs="Times New Roman"/>
        </w:rPr>
        <w:t xml:space="preserve"> yang </w:t>
      </w:r>
      <w:proofErr w:type="spellStart"/>
      <w:r w:rsidRPr="00B12AA1">
        <w:rPr>
          <w:rFonts w:ascii="Times New Roman" w:hAnsi="Times New Roman" w:cs="Times New Roman"/>
        </w:rPr>
        <w:t>dilakukan</w:t>
      </w:r>
      <w:proofErr w:type="spellEnd"/>
      <w:r w:rsidRPr="00B12AA1">
        <w:rPr>
          <w:rFonts w:ascii="Times New Roman" w:hAnsi="Times New Roman" w:cs="Times New Roman"/>
        </w:rPr>
        <w:t xml:space="preserve"> oleh Melisa (2017) </w:t>
      </w:r>
      <w:proofErr w:type="spellStart"/>
      <w:r w:rsidRPr="00B12AA1">
        <w:rPr>
          <w:rFonts w:ascii="Times New Roman" w:hAnsi="Times New Roman" w:cs="Times New Roman"/>
        </w:rPr>
        <w:t>menunjukan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petani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sebagai</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pihak</w:t>
      </w:r>
      <w:proofErr w:type="spellEnd"/>
      <w:r w:rsidRPr="00B12AA1">
        <w:rPr>
          <w:rFonts w:ascii="Times New Roman" w:hAnsi="Times New Roman" w:cs="Times New Roman"/>
        </w:rPr>
        <w:t xml:space="preserve"> price </w:t>
      </w:r>
      <w:proofErr w:type="spellStart"/>
      <w:r w:rsidRPr="00B12AA1">
        <w:rPr>
          <w:rFonts w:ascii="Times New Roman" w:hAnsi="Times New Roman" w:cs="Times New Roman"/>
        </w:rPr>
        <w:t>takedalam</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penentuan</w:t>
      </w:r>
      <w:proofErr w:type="spellEnd"/>
      <w:r w:rsidRPr="00B12AA1">
        <w:rPr>
          <w:rFonts w:ascii="Times New Roman" w:hAnsi="Times New Roman" w:cs="Times New Roman"/>
        </w:rPr>
        <w:t xml:space="preserve"> </w:t>
      </w:r>
      <w:proofErr w:type="spellStart"/>
      <w:r w:rsidRPr="00B12AA1">
        <w:rPr>
          <w:rFonts w:ascii="Times New Roman" w:hAnsi="Times New Roman" w:cs="Times New Roman"/>
        </w:rPr>
        <w:t>harga</w:t>
      </w:r>
      <w:proofErr w:type="spellEnd"/>
      <w:r>
        <w:rPr>
          <w:rFonts w:ascii="Times New Roman" w:hAnsi="Times New Roman" w:cs="Times New Roman"/>
        </w:rPr>
        <w:t>.</w:t>
      </w:r>
    </w:p>
    <w:p w14:paraId="4C253838" w14:textId="77777777" w:rsidR="00657764" w:rsidRDefault="00657764" w:rsidP="003863CD">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b/>
        </w:rPr>
      </w:pPr>
      <w:r w:rsidRPr="00657764">
        <w:rPr>
          <w:rFonts w:ascii="Times New Roman" w:hAnsi="Times New Roman" w:cs="Times New Roman"/>
          <w:b/>
        </w:rPr>
        <w:t xml:space="preserve">Cara </w:t>
      </w:r>
      <w:proofErr w:type="spellStart"/>
      <w:r w:rsidRPr="00657764">
        <w:rPr>
          <w:rFonts w:ascii="Times New Roman" w:hAnsi="Times New Roman" w:cs="Times New Roman"/>
          <w:b/>
        </w:rPr>
        <w:t>Penjualan</w:t>
      </w:r>
      <w:proofErr w:type="spellEnd"/>
    </w:p>
    <w:p w14:paraId="4AEA9F19" w14:textId="77777777" w:rsidR="00657764" w:rsidRDefault="00657764" w:rsidP="003863CD">
      <w:pPr>
        <w:pStyle w:val="ListParagraph"/>
        <w:numPr>
          <w:ilvl w:val="0"/>
          <w:numId w:val="10"/>
        </w:numPr>
        <w:autoSpaceDE w:val="0"/>
        <w:autoSpaceDN w:val="0"/>
        <w:adjustRightInd w:val="0"/>
        <w:spacing w:after="0" w:line="240" w:lineRule="auto"/>
        <w:ind w:left="567"/>
        <w:jc w:val="both"/>
        <w:rPr>
          <w:rFonts w:ascii="Times New Roman" w:hAnsi="Times New Roman" w:cs="Times New Roman"/>
          <w:b/>
        </w:rPr>
      </w:pPr>
      <w:r>
        <w:rPr>
          <w:rFonts w:ascii="Times New Roman" w:hAnsi="Times New Roman" w:cs="Times New Roman"/>
          <w:b/>
        </w:rPr>
        <w:t xml:space="preserve">Cara </w:t>
      </w:r>
      <w:proofErr w:type="spellStart"/>
      <w:r>
        <w:rPr>
          <w:rFonts w:ascii="Times New Roman" w:hAnsi="Times New Roman" w:cs="Times New Roman"/>
          <w:b/>
        </w:rPr>
        <w:t>Penjualan</w:t>
      </w:r>
      <w:proofErr w:type="spellEnd"/>
      <w:r>
        <w:rPr>
          <w:rFonts w:ascii="Times New Roman" w:hAnsi="Times New Roman" w:cs="Times New Roman"/>
          <w:b/>
        </w:rPr>
        <w:t xml:space="preserve"> </w:t>
      </w:r>
      <w:proofErr w:type="spellStart"/>
      <w:r>
        <w:rPr>
          <w:rFonts w:ascii="Times New Roman" w:hAnsi="Times New Roman" w:cs="Times New Roman"/>
          <w:b/>
        </w:rPr>
        <w:t>Langsung</w:t>
      </w:r>
      <w:proofErr w:type="spellEnd"/>
    </w:p>
    <w:p w14:paraId="25E66B5C" w14:textId="77777777" w:rsidR="00657764" w:rsidRDefault="00657764" w:rsidP="00657764">
      <w:pPr>
        <w:autoSpaceDE w:val="0"/>
        <w:autoSpaceDN w:val="0"/>
        <w:adjustRightInd w:val="0"/>
        <w:spacing w:after="0" w:line="240" w:lineRule="auto"/>
        <w:ind w:left="207"/>
        <w:jc w:val="both"/>
        <w:rPr>
          <w:rFonts w:ascii="Times New Roman" w:hAnsi="Times New Roman" w:cs="Times New Roman"/>
        </w:rPr>
      </w:pPr>
      <w:proofErr w:type="spellStart"/>
      <w:r w:rsidRPr="00657764">
        <w:rPr>
          <w:rFonts w:ascii="Times New Roman" w:hAnsi="Times New Roman" w:cs="Times New Roman"/>
        </w:rPr>
        <w:t>Berdasarkan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hasil</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penelitian</w:t>
      </w:r>
      <w:proofErr w:type="spellEnd"/>
      <w:r w:rsidRPr="00657764">
        <w:rPr>
          <w:rFonts w:ascii="Times New Roman" w:hAnsi="Times New Roman" w:cs="Times New Roman"/>
        </w:rPr>
        <w:t xml:space="preserve"> di </w:t>
      </w:r>
      <w:proofErr w:type="spellStart"/>
      <w:r w:rsidRPr="00657764">
        <w:rPr>
          <w:rFonts w:ascii="Times New Roman" w:hAnsi="Times New Roman" w:cs="Times New Roman"/>
        </w:rPr>
        <w:t>Kelurahan</w:t>
      </w:r>
      <w:proofErr w:type="spellEnd"/>
      <w:r w:rsidRPr="00657764">
        <w:rPr>
          <w:rFonts w:ascii="Times New Roman" w:hAnsi="Times New Roman" w:cs="Times New Roman"/>
        </w:rPr>
        <w:t xml:space="preserve"> Pota </w:t>
      </w:r>
      <w:proofErr w:type="spellStart"/>
      <w:r w:rsidRPr="00657764">
        <w:rPr>
          <w:rFonts w:ascii="Times New Roman" w:hAnsi="Times New Roman" w:cs="Times New Roman"/>
        </w:rPr>
        <w:t>cara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penjualan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langsung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ditingkat</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responden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petani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menjual</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bawang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merah</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kepada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pedagang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pengumpul</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dengan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carapara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pedagang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pengumpul</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mendatangi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lokasih</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atau</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rumah</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petani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untuk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cara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penjualan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berhadapa</w:t>
      </w:r>
      <w:r>
        <w:rPr>
          <w:rFonts w:ascii="Times New Roman" w:hAnsi="Times New Roman" w:cs="Times New Roman"/>
        </w:rPr>
        <w:t>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bertemu</w:t>
      </w:r>
      <w:proofErr w:type="spellEnd"/>
      <w:r>
        <w:rPr>
          <w:rFonts w:ascii="Times New Roman" w:hAnsi="Times New Roman" w:cs="Times New Roman"/>
        </w:rPr>
        <w:t xml:space="preserve"> </w:t>
      </w:r>
      <w:proofErr w:type="spellStart"/>
      <w:r>
        <w:rPr>
          <w:rFonts w:ascii="Times New Roman" w:hAnsi="Times New Roman" w:cs="Times New Roman"/>
        </w:rPr>
        <w:t>muka</w:t>
      </w:r>
      <w:proofErr w:type="spellEnd"/>
      <w:r>
        <w:rPr>
          <w:rFonts w:ascii="Times New Roman" w:hAnsi="Times New Roman" w:cs="Times New Roman"/>
        </w:rPr>
        <w:t xml:space="preserve">. </w:t>
      </w:r>
      <w:proofErr w:type="spellStart"/>
      <w:r>
        <w:rPr>
          <w:rFonts w:ascii="Times New Roman" w:hAnsi="Times New Roman" w:cs="Times New Roman"/>
        </w:rPr>
        <w:t>Sedangkan</w:t>
      </w:r>
      <w:proofErr w:type="spellEnd"/>
      <w:r>
        <w:rPr>
          <w:rFonts w:ascii="Times New Roman" w:hAnsi="Times New Roman" w:cs="Times New Roman"/>
        </w:rPr>
        <w:t xml:space="preserve"> </w:t>
      </w:r>
      <w:proofErr w:type="spellStart"/>
      <w:r w:rsidRPr="00657764">
        <w:rPr>
          <w:rFonts w:ascii="Times New Roman" w:hAnsi="Times New Roman" w:cs="Times New Roman"/>
        </w:rPr>
        <w:t>pedagang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pengumpul</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menjual</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bawang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merah</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ke</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pedagang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antar</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pulau</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tidak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menggunakan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cara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penjualan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langsung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hanya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mengguanaka</w:t>
      </w:r>
      <w:proofErr w:type="spellEnd"/>
      <w:r w:rsidRPr="00657764">
        <w:rPr>
          <w:rFonts w:ascii="Times New Roman" w:hAnsi="Times New Roman" w:cs="Times New Roman"/>
        </w:rPr>
        <w:t xml:space="preserve"> HP </w:t>
      </w:r>
      <w:proofErr w:type="spellStart"/>
      <w:r w:rsidRPr="00657764">
        <w:rPr>
          <w:rFonts w:ascii="Times New Roman" w:hAnsi="Times New Roman" w:cs="Times New Roman"/>
        </w:rPr>
        <w:t>untuk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berkomunikasi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atau</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tidak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bertatapan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muka</w:t>
      </w:r>
      <w:proofErr w:type="spellEnd"/>
      <w:r>
        <w:rPr>
          <w:rFonts w:ascii="Times New Roman" w:hAnsi="Times New Roman" w:cs="Times New Roman"/>
        </w:rPr>
        <w:t>.</w:t>
      </w:r>
    </w:p>
    <w:p w14:paraId="13B163C5" w14:textId="77777777" w:rsidR="00657764" w:rsidRDefault="00657764" w:rsidP="003863CD">
      <w:pPr>
        <w:pStyle w:val="ListParagraph"/>
        <w:numPr>
          <w:ilvl w:val="0"/>
          <w:numId w:val="10"/>
        </w:numPr>
        <w:autoSpaceDE w:val="0"/>
        <w:autoSpaceDN w:val="0"/>
        <w:adjustRightInd w:val="0"/>
        <w:spacing w:after="0" w:line="240" w:lineRule="auto"/>
        <w:ind w:left="567"/>
        <w:jc w:val="both"/>
        <w:rPr>
          <w:rFonts w:ascii="Times New Roman" w:hAnsi="Times New Roman" w:cs="Times New Roman"/>
          <w:b/>
        </w:rPr>
      </w:pPr>
      <w:r w:rsidRPr="00657764">
        <w:rPr>
          <w:rFonts w:ascii="Times New Roman" w:hAnsi="Times New Roman" w:cs="Times New Roman"/>
          <w:b/>
        </w:rPr>
        <w:t xml:space="preserve">Cara </w:t>
      </w:r>
      <w:proofErr w:type="spellStart"/>
      <w:r w:rsidRPr="00657764">
        <w:rPr>
          <w:rFonts w:ascii="Times New Roman" w:hAnsi="Times New Roman" w:cs="Times New Roman"/>
          <w:b/>
        </w:rPr>
        <w:t>Penjualan</w:t>
      </w:r>
      <w:proofErr w:type="spellEnd"/>
      <w:r w:rsidRPr="00657764">
        <w:rPr>
          <w:rFonts w:ascii="Times New Roman" w:hAnsi="Times New Roman" w:cs="Times New Roman"/>
          <w:b/>
        </w:rPr>
        <w:t xml:space="preserve"> </w:t>
      </w:r>
      <w:proofErr w:type="spellStart"/>
      <w:r w:rsidRPr="00657764">
        <w:rPr>
          <w:rFonts w:ascii="Times New Roman" w:hAnsi="Times New Roman" w:cs="Times New Roman"/>
          <w:b/>
        </w:rPr>
        <w:t>Tidak</w:t>
      </w:r>
      <w:proofErr w:type="spellEnd"/>
      <w:r w:rsidRPr="00657764">
        <w:rPr>
          <w:rFonts w:ascii="Times New Roman" w:hAnsi="Times New Roman" w:cs="Times New Roman"/>
          <w:b/>
        </w:rPr>
        <w:t xml:space="preserve"> </w:t>
      </w:r>
      <w:proofErr w:type="spellStart"/>
      <w:r w:rsidRPr="00657764">
        <w:rPr>
          <w:rFonts w:ascii="Times New Roman" w:hAnsi="Times New Roman" w:cs="Times New Roman"/>
          <w:b/>
        </w:rPr>
        <w:t>Langsung</w:t>
      </w:r>
      <w:proofErr w:type="spellEnd"/>
    </w:p>
    <w:p w14:paraId="174D2AA6" w14:textId="77777777" w:rsidR="00657764" w:rsidRDefault="00657764" w:rsidP="00657764">
      <w:pPr>
        <w:autoSpaceDE w:val="0"/>
        <w:autoSpaceDN w:val="0"/>
        <w:adjustRightInd w:val="0"/>
        <w:spacing w:after="0" w:line="240" w:lineRule="auto"/>
        <w:ind w:left="207"/>
        <w:jc w:val="both"/>
        <w:rPr>
          <w:rFonts w:ascii="Times New Roman" w:hAnsi="Times New Roman" w:cs="Times New Roman"/>
        </w:rPr>
      </w:pPr>
      <w:proofErr w:type="spellStart"/>
      <w:r w:rsidRPr="00657764">
        <w:rPr>
          <w:rFonts w:ascii="Times New Roman" w:hAnsi="Times New Roman" w:cs="Times New Roman"/>
        </w:rPr>
        <w:t>Berdasarkan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has</w:t>
      </w:r>
      <w:r>
        <w:rPr>
          <w:rFonts w:ascii="Times New Roman" w:hAnsi="Times New Roman" w:cs="Times New Roman"/>
        </w:rPr>
        <w:t>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di </w:t>
      </w:r>
      <w:proofErr w:type="spellStart"/>
      <w:r>
        <w:rPr>
          <w:rFonts w:ascii="Times New Roman" w:hAnsi="Times New Roman" w:cs="Times New Roman"/>
        </w:rPr>
        <w:t>Kelurahan</w:t>
      </w:r>
      <w:proofErr w:type="spellEnd"/>
      <w:r>
        <w:rPr>
          <w:rFonts w:ascii="Times New Roman" w:hAnsi="Times New Roman" w:cs="Times New Roman"/>
        </w:rPr>
        <w:t xml:space="preserve"> Pota </w:t>
      </w:r>
      <w:proofErr w:type="spellStart"/>
      <w:r w:rsidRPr="00657764">
        <w:rPr>
          <w:rFonts w:ascii="Times New Roman" w:hAnsi="Times New Roman" w:cs="Times New Roman"/>
        </w:rPr>
        <w:t>cara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penjualan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tidak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langsung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ditingkat</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respondenpetani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tidak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melakukan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penjualan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tidak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langsung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kepada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pedagang</w:t>
      </w:r>
      <w:proofErr w:type="spellEnd"/>
      <w:r>
        <w:rPr>
          <w:rFonts w:ascii="Times New Roman" w:hAnsi="Times New Roman" w:cs="Times New Roman"/>
        </w:rPr>
        <w:t xml:space="preserve"> </w:t>
      </w:r>
      <w:proofErr w:type="spellStart"/>
      <w:r>
        <w:rPr>
          <w:rFonts w:ascii="Times New Roman" w:hAnsi="Times New Roman" w:cs="Times New Roman"/>
        </w:rPr>
        <w:t>pengumpul</w:t>
      </w:r>
      <w:proofErr w:type="spellEnd"/>
      <w:r>
        <w:rPr>
          <w:rFonts w:ascii="Times New Roman" w:hAnsi="Times New Roman" w:cs="Times New Roman"/>
        </w:rPr>
        <w:t xml:space="preserve">, </w:t>
      </w:r>
      <w:proofErr w:type="spell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w:t>
      </w:r>
      <w:proofErr w:type="spellStart"/>
      <w:r w:rsidRPr="00657764">
        <w:rPr>
          <w:rFonts w:ascii="Times New Roman" w:hAnsi="Times New Roman" w:cs="Times New Roman"/>
        </w:rPr>
        <w:t>pengumpul</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menjual</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bawang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merah</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ke</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pedagang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antar</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pulau</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menggunakan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cara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penjualan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tidak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langsung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dengan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menggunakan</w:t>
      </w:r>
      <w:proofErr w:type="spellEnd"/>
      <w:r w:rsidRPr="00657764">
        <w:rPr>
          <w:rFonts w:ascii="Times New Roman" w:hAnsi="Times New Roman" w:cs="Times New Roman"/>
        </w:rPr>
        <w:t xml:space="preserve"> HP </w:t>
      </w:r>
      <w:proofErr w:type="spellStart"/>
      <w:r w:rsidRPr="00657764">
        <w:rPr>
          <w:rFonts w:ascii="Times New Roman" w:hAnsi="Times New Roman" w:cs="Times New Roman"/>
        </w:rPr>
        <w:t>untuk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berkomunikasi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dengan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pedagang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antar</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pulau</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atau</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tidak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bertatapan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muka</w:t>
      </w:r>
      <w:proofErr w:type="spellEnd"/>
      <w:r>
        <w:rPr>
          <w:rFonts w:ascii="Times New Roman" w:hAnsi="Times New Roman" w:cs="Times New Roman"/>
        </w:rPr>
        <w:t>.</w:t>
      </w:r>
    </w:p>
    <w:p w14:paraId="0669F0FC" w14:textId="77777777" w:rsidR="00B504BB" w:rsidRPr="00657764" w:rsidRDefault="00B504BB" w:rsidP="00657764">
      <w:pPr>
        <w:autoSpaceDE w:val="0"/>
        <w:autoSpaceDN w:val="0"/>
        <w:adjustRightInd w:val="0"/>
        <w:spacing w:after="0" w:line="240" w:lineRule="auto"/>
        <w:ind w:left="207"/>
        <w:jc w:val="both"/>
        <w:rPr>
          <w:rFonts w:ascii="Times New Roman" w:hAnsi="Times New Roman" w:cs="Times New Roman"/>
        </w:rPr>
      </w:pPr>
    </w:p>
    <w:p w14:paraId="294E9C62" w14:textId="77777777" w:rsidR="002B74A5" w:rsidRPr="005A7C59" w:rsidRDefault="002B74A5" w:rsidP="007D580B">
      <w:pPr>
        <w:autoSpaceDE w:val="0"/>
        <w:autoSpaceDN w:val="0"/>
        <w:adjustRightInd w:val="0"/>
        <w:spacing w:after="0" w:line="240" w:lineRule="auto"/>
        <w:contextualSpacing/>
        <w:jc w:val="both"/>
        <w:rPr>
          <w:rFonts w:ascii="Times New Roman" w:hAnsi="Times New Roman" w:cs="Times New Roman"/>
          <w:color w:val="009900"/>
          <w:lang w:val="en-GB"/>
        </w:rPr>
      </w:pPr>
      <w:r w:rsidRPr="005A7C59">
        <w:rPr>
          <w:rFonts w:ascii="Times New Roman" w:hAnsi="Times New Roman" w:cs="Times New Roman"/>
          <w:color w:val="009900"/>
          <w:lang w:val="en-GB"/>
        </w:rPr>
        <w:t>KESIMPULAN</w:t>
      </w:r>
    </w:p>
    <w:p w14:paraId="47D23537" w14:textId="77777777" w:rsidR="002B74A5" w:rsidRDefault="00657764" w:rsidP="003863CD">
      <w:pPr>
        <w:pStyle w:val="ListParagraph"/>
        <w:numPr>
          <w:ilvl w:val="0"/>
          <w:numId w:val="11"/>
        </w:numPr>
        <w:autoSpaceDE w:val="0"/>
        <w:autoSpaceDN w:val="0"/>
        <w:adjustRightInd w:val="0"/>
        <w:spacing w:after="0" w:line="240" w:lineRule="auto"/>
        <w:ind w:left="426"/>
        <w:jc w:val="both"/>
        <w:rPr>
          <w:rFonts w:ascii="Times New Roman" w:hAnsi="Times New Roman" w:cs="Times New Roman"/>
        </w:rPr>
      </w:pPr>
      <w:r w:rsidRPr="00657764">
        <w:rPr>
          <w:rFonts w:ascii="Times New Roman" w:hAnsi="Times New Roman" w:cs="Times New Roman"/>
        </w:rPr>
        <w:t xml:space="preserve">Pasar </w:t>
      </w:r>
      <w:proofErr w:type="spellStart"/>
      <w:r w:rsidRPr="00657764">
        <w:rPr>
          <w:rFonts w:ascii="Times New Roman" w:hAnsi="Times New Roman" w:cs="Times New Roman"/>
        </w:rPr>
        <w:t>bawang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merah</w:t>
      </w:r>
      <w:proofErr w:type="spellEnd"/>
      <w:r w:rsidRPr="00657764">
        <w:rPr>
          <w:rFonts w:ascii="Times New Roman" w:hAnsi="Times New Roman" w:cs="Times New Roman"/>
        </w:rPr>
        <w:t xml:space="preserve"> yang </w:t>
      </w:r>
      <w:proofErr w:type="spellStart"/>
      <w:r w:rsidRPr="00657764">
        <w:rPr>
          <w:rFonts w:ascii="Times New Roman" w:hAnsi="Times New Roman" w:cs="Times New Roman"/>
        </w:rPr>
        <w:t>terjadi</w:t>
      </w:r>
      <w:proofErr w:type="spellEnd"/>
      <w:r w:rsidRPr="00657764">
        <w:rPr>
          <w:rFonts w:ascii="Times New Roman" w:hAnsi="Times New Roman" w:cs="Times New Roman"/>
        </w:rPr>
        <w:t xml:space="preserve"> di </w:t>
      </w:r>
      <w:proofErr w:type="spellStart"/>
      <w:r w:rsidRPr="00657764">
        <w:rPr>
          <w:rFonts w:ascii="Times New Roman" w:hAnsi="Times New Roman" w:cs="Times New Roman"/>
        </w:rPr>
        <w:t>Keluran</w:t>
      </w:r>
      <w:proofErr w:type="spellEnd"/>
      <w:r w:rsidRPr="00657764">
        <w:rPr>
          <w:rFonts w:ascii="Times New Roman" w:hAnsi="Times New Roman" w:cs="Times New Roman"/>
        </w:rPr>
        <w:t xml:space="preserve"> Pota </w:t>
      </w:r>
      <w:proofErr w:type="spellStart"/>
      <w:r w:rsidRPr="00657764">
        <w:rPr>
          <w:rFonts w:ascii="Times New Roman" w:hAnsi="Times New Roman" w:cs="Times New Roman"/>
        </w:rPr>
        <w:t>mengarah</w:t>
      </w:r>
      <w:proofErr w:type="spellEnd"/>
      <w:r w:rsidRPr="00657764">
        <w:rPr>
          <w:rFonts w:ascii="Times New Roman" w:hAnsi="Times New Roman" w:cs="Times New Roman"/>
        </w:rPr>
        <w:t xml:space="preserve"> pada pasar </w:t>
      </w:r>
      <w:proofErr w:type="spellStart"/>
      <w:r w:rsidRPr="00657764">
        <w:rPr>
          <w:rFonts w:ascii="Times New Roman" w:hAnsi="Times New Roman" w:cs="Times New Roman"/>
        </w:rPr>
        <w:t>persaingan</w:t>
      </w:r>
      <w:proofErr w:type="spellEnd"/>
      <w:r w:rsidRPr="00657764">
        <w:rPr>
          <w:rFonts w:ascii="Times New Roman" w:hAnsi="Times New Roman" w:cs="Times New Roman"/>
        </w:rPr>
        <w:t xml:space="preserve"> yang </w:t>
      </w:r>
      <w:proofErr w:type="spellStart"/>
      <w:r w:rsidRPr="00657764">
        <w:rPr>
          <w:rFonts w:ascii="Times New Roman" w:hAnsi="Times New Roman" w:cs="Times New Roman"/>
        </w:rPr>
        <w:t>tidak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sempurnah</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yaitu</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berada</w:t>
      </w:r>
      <w:proofErr w:type="spellEnd"/>
      <w:r w:rsidRPr="00657764">
        <w:rPr>
          <w:rFonts w:ascii="Times New Roman" w:hAnsi="Times New Roman" w:cs="Times New Roman"/>
        </w:rPr>
        <w:t xml:space="preserve"> pada pasar </w:t>
      </w:r>
      <w:proofErr w:type="spellStart"/>
      <w:r w:rsidRPr="00657764">
        <w:rPr>
          <w:rFonts w:ascii="Times New Roman" w:hAnsi="Times New Roman" w:cs="Times New Roman"/>
        </w:rPr>
        <w:t>persaingan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oligapsoni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berdasarkan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hasil</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dari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analisis</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kuatitantif</w:t>
      </w:r>
      <w:proofErr w:type="spellEnd"/>
      <w:r w:rsidRPr="00657764">
        <w:rPr>
          <w:rFonts w:ascii="Times New Roman" w:hAnsi="Times New Roman" w:cs="Times New Roman"/>
        </w:rPr>
        <w:t xml:space="preserve">. Dan </w:t>
      </w:r>
      <w:proofErr w:type="spellStart"/>
      <w:r w:rsidRPr="00657764">
        <w:rPr>
          <w:rFonts w:ascii="Times New Roman" w:hAnsi="Times New Roman" w:cs="Times New Roman"/>
        </w:rPr>
        <w:t>analisis</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secara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kualitatif</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yakni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terdapat</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hambatan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masuk</w:t>
      </w:r>
      <w:proofErr w:type="spellEnd"/>
      <w:r w:rsidRPr="00657764">
        <w:rPr>
          <w:rFonts w:ascii="Times New Roman" w:hAnsi="Times New Roman" w:cs="Times New Roman"/>
        </w:rPr>
        <w:t xml:space="preserve"> pasar oleh </w:t>
      </w:r>
      <w:proofErr w:type="spellStart"/>
      <w:r w:rsidRPr="00657764">
        <w:rPr>
          <w:rFonts w:ascii="Times New Roman" w:hAnsi="Times New Roman" w:cs="Times New Roman"/>
        </w:rPr>
        <w:t>lembaga-lembaga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pemasaran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pedagang</w:t>
      </w:r>
      <w:proofErr w:type="spellEnd"/>
      <w:r w:rsidRPr="00657764">
        <w:rPr>
          <w:rFonts w:ascii="Times New Roman" w:hAnsi="Times New Roman" w:cs="Times New Roman"/>
        </w:rPr>
        <w:t>)</w:t>
      </w:r>
      <w:r w:rsidR="005B401C" w:rsidRPr="00657764">
        <w:rPr>
          <w:rFonts w:ascii="Times New Roman" w:hAnsi="Times New Roman" w:cs="Times New Roman"/>
        </w:rPr>
        <w:t>.</w:t>
      </w:r>
    </w:p>
    <w:p w14:paraId="6650621C" w14:textId="77777777" w:rsidR="00657764" w:rsidRDefault="00657764" w:rsidP="003863CD">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657764">
        <w:rPr>
          <w:rFonts w:ascii="Times New Roman" w:hAnsi="Times New Roman" w:cs="Times New Roman"/>
        </w:rPr>
        <w:t xml:space="preserve">Harus </w:t>
      </w:r>
      <w:proofErr w:type="spellStart"/>
      <w:r w:rsidRPr="00657764">
        <w:rPr>
          <w:rFonts w:ascii="Times New Roman" w:hAnsi="Times New Roman" w:cs="Times New Roman"/>
        </w:rPr>
        <w:t>memiliki</w:t>
      </w:r>
      <w:proofErr w:type="spellEnd"/>
      <w:r w:rsidRPr="00657764">
        <w:rPr>
          <w:rFonts w:ascii="Times New Roman" w:hAnsi="Times New Roman" w:cs="Times New Roman"/>
        </w:rPr>
        <w:t xml:space="preserve"> modal </w:t>
      </w:r>
      <w:proofErr w:type="spellStart"/>
      <w:r w:rsidRPr="00657764">
        <w:rPr>
          <w:rFonts w:ascii="Times New Roman" w:hAnsi="Times New Roman" w:cs="Times New Roman"/>
        </w:rPr>
        <w:t>besar</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untuk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masuk</w:t>
      </w:r>
      <w:proofErr w:type="spellEnd"/>
      <w:r w:rsidRPr="00657764">
        <w:rPr>
          <w:rFonts w:ascii="Times New Roman" w:hAnsi="Times New Roman" w:cs="Times New Roman"/>
        </w:rPr>
        <w:t xml:space="preserve"> pasar </w:t>
      </w:r>
      <w:proofErr w:type="spellStart"/>
      <w:r w:rsidRPr="00657764">
        <w:rPr>
          <w:rFonts w:ascii="Times New Roman" w:hAnsi="Times New Roman" w:cs="Times New Roman"/>
        </w:rPr>
        <w:t>bawang</w:t>
      </w:r>
      <w:proofErr w:type="spellEnd"/>
      <w:r>
        <w:rPr>
          <w:rFonts w:ascii="Times New Roman" w:hAnsi="Times New Roman" w:cs="Times New Roman"/>
        </w:rPr>
        <w:t xml:space="preserve"> </w:t>
      </w:r>
      <w:proofErr w:type="spellStart"/>
      <w:r>
        <w:rPr>
          <w:rFonts w:ascii="Times New Roman" w:hAnsi="Times New Roman" w:cs="Times New Roman"/>
        </w:rPr>
        <w:t>merah</w:t>
      </w:r>
      <w:proofErr w:type="spellEnd"/>
    </w:p>
    <w:p w14:paraId="34D0B1ED" w14:textId="77777777" w:rsidR="00657764" w:rsidRDefault="00657764" w:rsidP="003863CD">
      <w:pPr>
        <w:pStyle w:val="ListParagraph"/>
        <w:numPr>
          <w:ilvl w:val="0"/>
          <w:numId w:val="12"/>
        </w:numPr>
        <w:autoSpaceDE w:val="0"/>
        <w:autoSpaceDN w:val="0"/>
        <w:adjustRightInd w:val="0"/>
        <w:spacing w:after="0" w:line="240" w:lineRule="auto"/>
        <w:jc w:val="both"/>
        <w:rPr>
          <w:rFonts w:ascii="Times New Roman" w:hAnsi="Times New Roman" w:cs="Times New Roman"/>
        </w:rPr>
      </w:pPr>
      <w:proofErr w:type="spellStart"/>
      <w:r w:rsidRPr="00657764">
        <w:rPr>
          <w:rFonts w:ascii="Times New Roman" w:hAnsi="Times New Roman" w:cs="Times New Roman"/>
        </w:rPr>
        <w:t>harga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bawang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merah</w:t>
      </w:r>
      <w:proofErr w:type="spellEnd"/>
      <w:r w:rsidRPr="00657764">
        <w:rPr>
          <w:rFonts w:ascii="Times New Roman" w:hAnsi="Times New Roman" w:cs="Times New Roman"/>
        </w:rPr>
        <w:t xml:space="preserve"> di </w:t>
      </w:r>
      <w:proofErr w:type="spellStart"/>
      <w:r w:rsidRPr="00657764">
        <w:rPr>
          <w:rFonts w:ascii="Times New Roman" w:hAnsi="Times New Roman" w:cs="Times New Roman"/>
        </w:rPr>
        <w:t>tingkat</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lembaga-lembaga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menjadi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kendala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dalam</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memasuki</w:t>
      </w:r>
      <w:proofErr w:type="spellEnd"/>
      <w:r w:rsidRPr="00657764">
        <w:rPr>
          <w:rFonts w:ascii="Times New Roman" w:hAnsi="Times New Roman" w:cs="Times New Roman"/>
        </w:rPr>
        <w:t xml:space="preserve"> pasar</w:t>
      </w:r>
    </w:p>
    <w:p w14:paraId="45469E33" w14:textId="77777777" w:rsidR="00657764" w:rsidRDefault="00657764" w:rsidP="003863CD">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657764">
        <w:rPr>
          <w:rFonts w:ascii="Times New Roman" w:hAnsi="Times New Roman" w:cs="Times New Roman"/>
        </w:rPr>
        <w:t xml:space="preserve">dan </w:t>
      </w:r>
      <w:proofErr w:type="spellStart"/>
      <w:r w:rsidRPr="00657764">
        <w:rPr>
          <w:rFonts w:ascii="Times New Roman" w:hAnsi="Times New Roman" w:cs="Times New Roman"/>
        </w:rPr>
        <w:t>menjalin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kerjasama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anatar</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petani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dengan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pedagan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Informasi</w:t>
      </w:r>
      <w:proofErr w:type="spellEnd"/>
      <w:r w:rsidRPr="00657764">
        <w:rPr>
          <w:rFonts w:ascii="Times New Roman" w:hAnsi="Times New Roman" w:cs="Times New Roman"/>
        </w:rPr>
        <w:t xml:space="preserve"> yang di </w:t>
      </w:r>
      <w:proofErr w:type="spellStart"/>
      <w:r w:rsidRPr="00657764">
        <w:rPr>
          <w:rFonts w:ascii="Times New Roman" w:hAnsi="Times New Roman" w:cs="Times New Roman"/>
        </w:rPr>
        <w:t>peroleh</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petani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masih</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relatif</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rendah</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namun</w:t>
      </w:r>
      <w:proofErr w:type="spellEnd"/>
      <w:r w:rsidRPr="00657764">
        <w:rPr>
          <w:rFonts w:ascii="Times New Roman" w:hAnsi="Times New Roman" w:cs="Times New Roman"/>
        </w:rPr>
        <w:t xml:space="preserve"> di </w:t>
      </w:r>
      <w:proofErr w:type="spellStart"/>
      <w:r w:rsidRPr="00657764">
        <w:rPr>
          <w:rFonts w:ascii="Times New Roman" w:hAnsi="Times New Roman" w:cs="Times New Roman"/>
        </w:rPr>
        <w:t>tingkat</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pedagang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informasi</w:t>
      </w:r>
      <w:proofErr w:type="spellEnd"/>
      <w:r w:rsidRPr="00657764">
        <w:rPr>
          <w:rFonts w:ascii="Times New Roman" w:hAnsi="Times New Roman" w:cs="Times New Roman"/>
        </w:rPr>
        <w:t xml:space="preserve"> yang di </w:t>
      </w:r>
      <w:proofErr w:type="spellStart"/>
      <w:r w:rsidRPr="00657764">
        <w:rPr>
          <w:rFonts w:ascii="Times New Roman" w:hAnsi="Times New Roman" w:cs="Times New Roman"/>
        </w:rPr>
        <w:t>peroleh</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lancar</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karena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adanya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kerja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sama</w:t>
      </w:r>
      <w:proofErr w:type="spellEnd"/>
      <w:r w:rsidRPr="00657764">
        <w:rPr>
          <w:rFonts w:ascii="Times New Roman" w:hAnsi="Times New Roman" w:cs="Times New Roman"/>
        </w:rPr>
        <w:t xml:space="preserve"> di </w:t>
      </w:r>
      <w:proofErr w:type="spellStart"/>
      <w:r w:rsidRPr="00657764">
        <w:rPr>
          <w:rFonts w:ascii="Times New Roman" w:hAnsi="Times New Roman" w:cs="Times New Roman"/>
        </w:rPr>
        <w:t>antara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pedagang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dengan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konsumen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akhir</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serta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tidak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adanya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diferensiasi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produk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karna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produk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bersifat</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monopoli</w:t>
      </w:r>
      <w:proofErr w:type="spellEnd"/>
    </w:p>
    <w:p w14:paraId="412FE0D8" w14:textId="77777777" w:rsidR="00657764" w:rsidRDefault="00657764" w:rsidP="003863CD">
      <w:pPr>
        <w:pStyle w:val="ListParagraph"/>
        <w:numPr>
          <w:ilvl w:val="0"/>
          <w:numId w:val="11"/>
        </w:numPr>
        <w:autoSpaceDE w:val="0"/>
        <w:autoSpaceDN w:val="0"/>
        <w:adjustRightInd w:val="0"/>
        <w:spacing w:after="0" w:line="240" w:lineRule="auto"/>
        <w:ind w:left="426"/>
        <w:jc w:val="both"/>
        <w:rPr>
          <w:rFonts w:ascii="Times New Roman" w:hAnsi="Times New Roman" w:cs="Times New Roman"/>
        </w:rPr>
      </w:pPr>
      <w:proofErr w:type="spellStart"/>
      <w:r w:rsidRPr="00657764">
        <w:rPr>
          <w:rFonts w:ascii="Times New Roman" w:hAnsi="Times New Roman" w:cs="Times New Roman"/>
        </w:rPr>
        <w:t>Perilaku</w:t>
      </w:r>
      <w:proofErr w:type="spellEnd"/>
      <w:r w:rsidRPr="00657764">
        <w:rPr>
          <w:rFonts w:ascii="Times New Roman" w:hAnsi="Times New Roman" w:cs="Times New Roman"/>
        </w:rPr>
        <w:t xml:space="preserve"> pasar </w:t>
      </w:r>
      <w:proofErr w:type="spellStart"/>
      <w:r w:rsidRPr="00657764">
        <w:rPr>
          <w:rFonts w:ascii="Times New Roman" w:hAnsi="Times New Roman" w:cs="Times New Roman"/>
        </w:rPr>
        <w:t>bawang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merah</w:t>
      </w:r>
      <w:proofErr w:type="spellEnd"/>
      <w:r w:rsidRPr="00657764">
        <w:rPr>
          <w:rFonts w:ascii="Times New Roman" w:hAnsi="Times New Roman" w:cs="Times New Roman"/>
        </w:rPr>
        <w:t xml:space="preserve"> yang </w:t>
      </w:r>
      <w:proofErr w:type="spellStart"/>
      <w:r w:rsidRPr="00657764">
        <w:rPr>
          <w:rFonts w:ascii="Times New Roman" w:hAnsi="Times New Roman" w:cs="Times New Roman"/>
        </w:rPr>
        <w:t>terjadi</w:t>
      </w:r>
      <w:proofErr w:type="spellEnd"/>
      <w:r w:rsidRPr="00657764">
        <w:rPr>
          <w:rFonts w:ascii="Times New Roman" w:hAnsi="Times New Roman" w:cs="Times New Roman"/>
        </w:rPr>
        <w:t xml:space="preserve"> di </w:t>
      </w:r>
      <w:proofErr w:type="spellStart"/>
      <w:r w:rsidRPr="00657764">
        <w:rPr>
          <w:rFonts w:ascii="Times New Roman" w:hAnsi="Times New Roman" w:cs="Times New Roman"/>
        </w:rPr>
        <w:t>Keluran</w:t>
      </w:r>
      <w:proofErr w:type="spellEnd"/>
      <w:r w:rsidRPr="00657764">
        <w:rPr>
          <w:rFonts w:ascii="Times New Roman" w:hAnsi="Times New Roman" w:cs="Times New Roman"/>
        </w:rPr>
        <w:t xml:space="preserve"> Pota </w:t>
      </w:r>
      <w:proofErr w:type="spellStart"/>
      <w:r w:rsidRPr="00657764">
        <w:rPr>
          <w:rFonts w:ascii="Times New Roman" w:hAnsi="Times New Roman" w:cs="Times New Roman"/>
        </w:rPr>
        <w:t>dimana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pola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tingka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laku</w:t>
      </w:r>
      <w:proofErr w:type="spellEnd"/>
      <w:r w:rsidRPr="00657764">
        <w:rPr>
          <w:rFonts w:ascii="Times New Roman" w:hAnsi="Times New Roman" w:cs="Times New Roman"/>
        </w:rPr>
        <w:t xml:space="preserve"> yang </w:t>
      </w:r>
      <w:proofErr w:type="spellStart"/>
      <w:r w:rsidRPr="00657764">
        <w:rPr>
          <w:rFonts w:ascii="Times New Roman" w:hAnsi="Times New Roman" w:cs="Times New Roman"/>
        </w:rPr>
        <w:t>dilakukan</w:t>
      </w:r>
      <w:proofErr w:type="spellEnd"/>
      <w:r w:rsidRPr="00657764">
        <w:rPr>
          <w:rFonts w:ascii="Times New Roman" w:hAnsi="Times New Roman" w:cs="Times New Roman"/>
        </w:rPr>
        <w:t xml:space="preserve"> oleh </w:t>
      </w:r>
      <w:proofErr w:type="spellStart"/>
      <w:r w:rsidRPr="00657764">
        <w:rPr>
          <w:rFonts w:ascii="Times New Roman" w:hAnsi="Times New Roman" w:cs="Times New Roman"/>
        </w:rPr>
        <w:t>lembaga-lembaga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pemasaran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ada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permainan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harga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dapat</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dilihat</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sebagai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berikut</w:t>
      </w:r>
      <w:proofErr w:type="spellEnd"/>
      <w:r>
        <w:rPr>
          <w:rFonts w:ascii="Times New Roman" w:hAnsi="Times New Roman" w:cs="Times New Roman"/>
        </w:rPr>
        <w:t>:</w:t>
      </w:r>
    </w:p>
    <w:p w14:paraId="64D1A1E6" w14:textId="77777777" w:rsidR="00657764" w:rsidRDefault="00657764" w:rsidP="003863CD">
      <w:pPr>
        <w:pStyle w:val="ListParagraph"/>
        <w:numPr>
          <w:ilvl w:val="0"/>
          <w:numId w:val="13"/>
        </w:numPr>
        <w:autoSpaceDE w:val="0"/>
        <w:autoSpaceDN w:val="0"/>
        <w:adjustRightInd w:val="0"/>
        <w:spacing w:after="0" w:line="240" w:lineRule="auto"/>
        <w:jc w:val="both"/>
        <w:rPr>
          <w:rFonts w:ascii="Times New Roman" w:hAnsi="Times New Roman" w:cs="Times New Roman"/>
        </w:rPr>
      </w:pPr>
      <w:proofErr w:type="spellStart"/>
      <w:r w:rsidRPr="00657764">
        <w:rPr>
          <w:rFonts w:ascii="Times New Roman" w:hAnsi="Times New Roman" w:cs="Times New Roman"/>
        </w:rPr>
        <w:t>sistem</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penetapan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harga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lebih</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banyak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dimanfaatkan</w:t>
      </w:r>
      <w:proofErr w:type="spellEnd"/>
      <w:r w:rsidRPr="00657764">
        <w:rPr>
          <w:rFonts w:ascii="Times New Roman" w:hAnsi="Times New Roman" w:cs="Times New Roman"/>
        </w:rPr>
        <w:t xml:space="preserve"> oleh </w:t>
      </w:r>
      <w:proofErr w:type="spellStart"/>
      <w:r w:rsidRPr="00657764">
        <w:rPr>
          <w:rFonts w:ascii="Times New Roman" w:hAnsi="Times New Roman" w:cs="Times New Roman"/>
        </w:rPr>
        <w:t>lembaga-lembaga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pemasaran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untuk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menentukan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harga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bawang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merah</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tersebut</w:t>
      </w:r>
      <w:proofErr w:type="spellEnd"/>
    </w:p>
    <w:p w14:paraId="593CCFD1" w14:textId="77777777" w:rsidR="00657764" w:rsidRPr="00657764" w:rsidRDefault="00657764" w:rsidP="003863CD">
      <w:pPr>
        <w:pStyle w:val="ListParagraph"/>
        <w:numPr>
          <w:ilvl w:val="0"/>
          <w:numId w:val="13"/>
        </w:numPr>
        <w:autoSpaceDE w:val="0"/>
        <w:autoSpaceDN w:val="0"/>
        <w:adjustRightInd w:val="0"/>
        <w:spacing w:after="0" w:line="240" w:lineRule="auto"/>
        <w:jc w:val="both"/>
        <w:rPr>
          <w:rFonts w:ascii="Times New Roman" w:hAnsi="Times New Roman" w:cs="Times New Roman"/>
        </w:rPr>
      </w:pPr>
      <w:proofErr w:type="spellStart"/>
      <w:r w:rsidRPr="00657764">
        <w:rPr>
          <w:rFonts w:ascii="Times New Roman" w:hAnsi="Times New Roman" w:cs="Times New Roman"/>
        </w:rPr>
        <w:t>cara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penjualan</w:t>
      </w:r>
      <w:proofErr w:type="spellEnd"/>
      <w:r w:rsidRPr="00657764">
        <w:rPr>
          <w:rFonts w:ascii="Times New Roman" w:hAnsi="Times New Roman" w:cs="Times New Roman"/>
        </w:rPr>
        <w:t xml:space="preserve"> yang </w:t>
      </w:r>
      <w:proofErr w:type="spellStart"/>
      <w:r w:rsidRPr="00657764">
        <w:rPr>
          <w:rFonts w:ascii="Times New Roman" w:hAnsi="Times New Roman" w:cs="Times New Roman"/>
        </w:rPr>
        <w:t>dilihat</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dari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cara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penjualan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langsung</w:t>
      </w:r>
      <w:proofErr w:type="spellEnd"/>
      <w:r w:rsidRPr="00657764">
        <w:rPr>
          <w:rFonts w:ascii="Times New Roman" w:hAnsi="Times New Roman" w:cs="Times New Roman"/>
        </w:rPr>
        <w:t xml:space="preserve"> dan </w:t>
      </w:r>
      <w:proofErr w:type="spellStart"/>
      <w:r w:rsidRPr="00657764">
        <w:rPr>
          <w:rFonts w:ascii="Times New Roman" w:hAnsi="Times New Roman" w:cs="Times New Roman"/>
        </w:rPr>
        <w:t>cara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penjuala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tidak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langsung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dimana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dari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kedua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cara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tersebut</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petani</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menggunakan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cara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penjualan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lasungs</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sedangkan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pedagang</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hanya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menggunakan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cara</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penjualan</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tidak</w:t>
      </w:r>
      <w:proofErr w:type="spellEnd"/>
      <w:r w:rsidRPr="00657764">
        <w:rPr>
          <w:rFonts w:ascii="Times New Roman" w:hAnsi="Times New Roman" w:cs="Times New Roman"/>
        </w:rPr>
        <w:t xml:space="preserve"> </w:t>
      </w:r>
      <w:proofErr w:type="spellStart"/>
      <w:r w:rsidRPr="00657764">
        <w:rPr>
          <w:rFonts w:ascii="Times New Roman" w:hAnsi="Times New Roman" w:cs="Times New Roman"/>
        </w:rPr>
        <w:t>langsung</w:t>
      </w:r>
      <w:proofErr w:type="spellEnd"/>
      <w:r>
        <w:rPr>
          <w:rFonts w:ascii="Times New Roman" w:hAnsi="Times New Roman" w:cs="Times New Roman"/>
        </w:rPr>
        <w:t>.</w:t>
      </w:r>
    </w:p>
    <w:p w14:paraId="0CFD67E9" w14:textId="77777777" w:rsidR="005B401C" w:rsidRPr="001868CE" w:rsidRDefault="005B401C" w:rsidP="001868CE">
      <w:pPr>
        <w:autoSpaceDE w:val="0"/>
        <w:autoSpaceDN w:val="0"/>
        <w:adjustRightInd w:val="0"/>
        <w:spacing w:after="0" w:line="240" w:lineRule="auto"/>
        <w:contextualSpacing/>
        <w:jc w:val="both"/>
        <w:rPr>
          <w:rFonts w:ascii="Times New Roman" w:hAnsi="Times New Roman" w:cs="Times New Roman"/>
        </w:rPr>
      </w:pPr>
    </w:p>
    <w:p w14:paraId="70880718" w14:textId="77777777" w:rsidR="00791040" w:rsidRPr="001868CE" w:rsidRDefault="002B74A5" w:rsidP="001868CE">
      <w:pPr>
        <w:spacing w:after="0" w:line="240" w:lineRule="auto"/>
        <w:contextualSpacing/>
        <w:rPr>
          <w:rFonts w:ascii="Times New Roman" w:hAnsi="Times New Roman" w:cs="Times New Roman"/>
          <w:b/>
          <w:bCs/>
          <w:color w:val="009900"/>
          <w:lang w:val="en-GB"/>
        </w:rPr>
      </w:pPr>
      <w:r w:rsidRPr="001868CE">
        <w:rPr>
          <w:rFonts w:ascii="Times New Roman" w:hAnsi="Times New Roman" w:cs="Times New Roman"/>
          <w:b/>
          <w:bCs/>
          <w:color w:val="009900"/>
          <w:lang w:val="en-GB"/>
        </w:rPr>
        <w:t>DAFTAR PUSTAKA</w:t>
      </w:r>
    </w:p>
    <w:p w14:paraId="2D851F6D" w14:textId="77777777" w:rsidR="00AE5A65" w:rsidRDefault="00AE5A65" w:rsidP="0046082A">
      <w:pPr>
        <w:spacing w:after="0" w:line="240" w:lineRule="auto"/>
        <w:ind w:left="567" w:hanging="567"/>
        <w:rPr>
          <w:rFonts w:ascii="Times New Roman" w:hAnsi="Times New Roman" w:cs="Times New Roman"/>
        </w:rPr>
      </w:pPr>
      <w:proofErr w:type="spellStart"/>
      <w:r w:rsidRPr="00AE5A65">
        <w:rPr>
          <w:rFonts w:ascii="Times New Roman" w:hAnsi="Times New Roman" w:cs="Times New Roman"/>
        </w:rPr>
        <w:t>Anggraeni</w:t>
      </w:r>
      <w:proofErr w:type="spellEnd"/>
      <w:r w:rsidRPr="00AE5A65">
        <w:rPr>
          <w:rFonts w:ascii="Times New Roman" w:hAnsi="Times New Roman" w:cs="Times New Roman"/>
        </w:rPr>
        <w:t xml:space="preserve">, M. D., &amp; </w:t>
      </w:r>
      <w:proofErr w:type="spellStart"/>
      <w:r w:rsidRPr="00AE5A65">
        <w:rPr>
          <w:rFonts w:ascii="Times New Roman" w:hAnsi="Times New Roman" w:cs="Times New Roman"/>
        </w:rPr>
        <w:t>Baladina</w:t>
      </w:r>
      <w:proofErr w:type="spellEnd"/>
      <w:r w:rsidRPr="00AE5A65">
        <w:rPr>
          <w:rFonts w:ascii="Times New Roman" w:hAnsi="Times New Roman" w:cs="Times New Roman"/>
        </w:rPr>
        <w:t xml:space="preserve">, N. (2018). </w:t>
      </w:r>
      <w:proofErr w:type="spellStart"/>
      <w:r w:rsidRPr="00AE5A65">
        <w:rPr>
          <w:rFonts w:ascii="Times New Roman" w:hAnsi="Times New Roman" w:cs="Times New Roman"/>
        </w:rPr>
        <w:t>Analisis</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struktur</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perilaku</w:t>
      </w:r>
      <w:proofErr w:type="spellEnd"/>
      <w:r w:rsidRPr="00AE5A65">
        <w:rPr>
          <w:rFonts w:ascii="Times New Roman" w:hAnsi="Times New Roman" w:cs="Times New Roman"/>
        </w:rPr>
        <w:t xml:space="preserve"> dan </w:t>
      </w:r>
      <w:proofErr w:type="spellStart"/>
      <w:r w:rsidRPr="00AE5A65">
        <w:rPr>
          <w:rFonts w:ascii="Times New Roman" w:hAnsi="Times New Roman" w:cs="Times New Roman"/>
        </w:rPr>
        <w:t>penampilan</w:t>
      </w:r>
      <w:proofErr w:type="spellEnd"/>
      <w:r w:rsidRPr="00AE5A65">
        <w:rPr>
          <w:rFonts w:ascii="Times New Roman" w:hAnsi="Times New Roman" w:cs="Times New Roman"/>
        </w:rPr>
        <w:t xml:space="preserve"> pasar </w:t>
      </w:r>
      <w:proofErr w:type="spellStart"/>
      <w:r w:rsidRPr="00AE5A65">
        <w:rPr>
          <w:rFonts w:ascii="Times New Roman" w:hAnsi="Times New Roman" w:cs="Times New Roman"/>
        </w:rPr>
        <w:t>kentang</w:t>
      </w:r>
      <w:proofErr w:type="spellEnd"/>
      <w:r w:rsidRPr="00AE5A65">
        <w:rPr>
          <w:rFonts w:ascii="Times New Roman" w:hAnsi="Times New Roman" w:cs="Times New Roman"/>
        </w:rPr>
        <w:t xml:space="preserve"> di </w:t>
      </w:r>
      <w:proofErr w:type="spellStart"/>
      <w:r w:rsidRPr="00AE5A65">
        <w:rPr>
          <w:rFonts w:ascii="Times New Roman" w:hAnsi="Times New Roman" w:cs="Times New Roman"/>
        </w:rPr>
        <w:t>Desa</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Sumberbrantas</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Kecamatan</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Bumiaji</w:t>
      </w:r>
      <w:proofErr w:type="spellEnd"/>
      <w:r w:rsidRPr="00AE5A65">
        <w:rPr>
          <w:rFonts w:ascii="Times New Roman" w:hAnsi="Times New Roman" w:cs="Times New Roman"/>
        </w:rPr>
        <w:t xml:space="preserve">, Kota Batu. </w:t>
      </w:r>
      <w:proofErr w:type="spellStart"/>
      <w:r w:rsidRPr="00AE5A65">
        <w:rPr>
          <w:rFonts w:ascii="Times New Roman" w:hAnsi="Times New Roman" w:cs="Times New Roman"/>
        </w:rPr>
        <w:t>Jurnal</w:t>
      </w:r>
      <w:proofErr w:type="spellEnd"/>
      <w:r w:rsidRPr="00AE5A65">
        <w:rPr>
          <w:rFonts w:ascii="Times New Roman" w:hAnsi="Times New Roman" w:cs="Times New Roman"/>
        </w:rPr>
        <w:t xml:space="preserve"> Ekonomi </w:t>
      </w:r>
      <w:proofErr w:type="spellStart"/>
      <w:r w:rsidRPr="00AE5A65">
        <w:rPr>
          <w:rFonts w:ascii="Times New Roman" w:hAnsi="Times New Roman" w:cs="Times New Roman"/>
        </w:rPr>
        <w:t>Pertanian</w:t>
      </w:r>
      <w:proofErr w:type="spellEnd"/>
      <w:r w:rsidRPr="00AE5A65">
        <w:rPr>
          <w:rFonts w:ascii="Times New Roman" w:hAnsi="Times New Roman" w:cs="Times New Roman"/>
        </w:rPr>
        <w:t xml:space="preserve"> dan </w:t>
      </w:r>
      <w:proofErr w:type="spellStart"/>
      <w:r w:rsidRPr="00AE5A65">
        <w:rPr>
          <w:rFonts w:ascii="Times New Roman" w:hAnsi="Times New Roman" w:cs="Times New Roman"/>
        </w:rPr>
        <w:t>Agribisnis</w:t>
      </w:r>
      <w:proofErr w:type="spellEnd"/>
      <w:r w:rsidRPr="00AE5A65">
        <w:rPr>
          <w:rFonts w:ascii="Times New Roman" w:hAnsi="Times New Roman" w:cs="Times New Roman"/>
        </w:rPr>
        <w:t>, 1(2), 69-79.</w:t>
      </w:r>
    </w:p>
    <w:p w14:paraId="67136E3D" w14:textId="77777777" w:rsidR="00AE5A65" w:rsidRDefault="00AE5A65" w:rsidP="0046082A">
      <w:pPr>
        <w:spacing w:after="0" w:line="240" w:lineRule="auto"/>
        <w:ind w:left="567" w:hanging="567"/>
        <w:rPr>
          <w:rFonts w:ascii="Times New Roman" w:hAnsi="Times New Roman" w:cs="Times New Roman"/>
        </w:rPr>
      </w:pPr>
      <w:proofErr w:type="spellStart"/>
      <w:r w:rsidRPr="00AE5A65">
        <w:rPr>
          <w:rFonts w:ascii="Times New Roman" w:hAnsi="Times New Roman" w:cs="Times New Roman"/>
        </w:rPr>
        <w:t>Anindita</w:t>
      </w:r>
      <w:proofErr w:type="spellEnd"/>
      <w:r w:rsidRPr="00AE5A65">
        <w:rPr>
          <w:rFonts w:ascii="Times New Roman" w:hAnsi="Times New Roman" w:cs="Times New Roman"/>
        </w:rPr>
        <w:t xml:space="preserve">, R &amp; </w:t>
      </w:r>
      <w:proofErr w:type="spellStart"/>
      <w:r w:rsidRPr="00AE5A65">
        <w:rPr>
          <w:rFonts w:ascii="Times New Roman" w:hAnsi="Times New Roman" w:cs="Times New Roman"/>
        </w:rPr>
        <w:t>Baladina</w:t>
      </w:r>
      <w:proofErr w:type="spellEnd"/>
      <w:r w:rsidRPr="00AE5A65">
        <w:rPr>
          <w:rFonts w:ascii="Times New Roman" w:hAnsi="Times New Roman" w:cs="Times New Roman"/>
        </w:rPr>
        <w:t xml:space="preserve">, N. (2017). </w:t>
      </w:r>
      <w:proofErr w:type="spellStart"/>
      <w:r w:rsidRPr="00AE5A65">
        <w:rPr>
          <w:rFonts w:ascii="Times New Roman" w:hAnsi="Times New Roman" w:cs="Times New Roman"/>
        </w:rPr>
        <w:t>Pemasaran</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Produk</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Pertanian</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Penerbit</w:t>
      </w:r>
      <w:proofErr w:type="spellEnd"/>
      <w:r w:rsidRPr="00AE5A65">
        <w:rPr>
          <w:rFonts w:ascii="Times New Roman" w:hAnsi="Times New Roman" w:cs="Times New Roman"/>
        </w:rPr>
        <w:t xml:space="preserve"> ANDI, Yogyakarta</w:t>
      </w:r>
    </w:p>
    <w:p w14:paraId="6F790B99" w14:textId="77777777" w:rsidR="00AE5A65" w:rsidRDefault="00AE5A65" w:rsidP="0046082A">
      <w:pPr>
        <w:spacing w:after="0" w:line="240" w:lineRule="auto"/>
        <w:ind w:left="567" w:hanging="567"/>
        <w:rPr>
          <w:rFonts w:ascii="Times New Roman" w:hAnsi="Times New Roman" w:cs="Times New Roman"/>
        </w:rPr>
      </w:pPr>
      <w:r w:rsidRPr="00AE5A65">
        <w:rPr>
          <w:rFonts w:ascii="Times New Roman" w:hAnsi="Times New Roman" w:cs="Times New Roman"/>
        </w:rPr>
        <w:lastRenderedPageBreak/>
        <w:t xml:space="preserve">Badan Pusat </w:t>
      </w:r>
      <w:proofErr w:type="spellStart"/>
      <w:r w:rsidRPr="00AE5A65">
        <w:rPr>
          <w:rFonts w:ascii="Times New Roman" w:hAnsi="Times New Roman" w:cs="Times New Roman"/>
        </w:rPr>
        <w:t>Statistik</w:t>
      </w:r>
      <w:proofErr w:type="spellEnd"/>
      <w:r w:rsidRPr="00AE5A65">
        <w:rPr>
          <w:rFonts w:ascii="Times New Roman" w:hAnsi="Times New Roman" w:cs="Times New Roman"/>
        </w:rPr>
        <w:t xml:space="preserve"> NTT. (2018). </w:t>
      </w:r>
      <w:proofErr w:type="spellStart"/>
      <w:r w:rsidRPr="00AE5A65">
        <w:rPr>
          <w:rFonts w:ascii="Times New Roman" w:hAnsi="Times New Roman" w:cs="Times New Roman"/>
        </w:rPr>
        <w:t>Provinsi</w:t>
      </w:r>
      <w:proofErr w:type="spellEnd"/>
      <w:r>
        <w:rPr>
          <w:rFonts w:ascii="Times New Roman" w:hAnsi="Times New Roman" w:cs="Times New Roman"/>
        </w:rPr>
        <w:t xml:space="preserve"> </w:t>
      </w:r>
      <w:r w:rsidRPr="00AE5A65">
        <w:rPr>
          <w:rFonts w:ascii="Times New Roman" w:hAnsi="Times New Roman" w:cs="Times New Roman"/>
        </w:rPr>
        <w:t xml:space="preserve">Nusa Tenggara Timur </w:t>
      </w:r>
      <w:proofErr w:type="spellStart"/>
      <w:r w:rsidRPr="00AE5A65">
        <w:rPr>
          <w:rFonts w:ascii="Times New Roman" w:hAnsi="Times New Roman" w:cs="Times New Roman"/>
        </w:rPr>
        <w:t>Dalam</w:t>
      </w:r>
      <w:proofErr w:type="spellEnd"/>
      <w:r w:rsidRPr="00AE5A65">
        <w:rPr>
          <w:rFonts w:ascii="Times New Roman" w:hAnsi="Times New Roman" w:cs="Times New Roman"/>
        </w:rPr>
        <w:t xml:space="preserve"> Angka 2018. </w:t>
      </w:r>
      <w:hyperlink r:id="rId9" w:history="1">
        <w:r w:rsidRPr="00036C18">
          <w:rPr>
            <w:rStyle w:val="Hyperlink"/>
            <w:rFonts w:ascii="Times New Roman" w:hAnsi="Times New Roman" w:cs="Times New Roman"/>
          </w:rPr>
          <w:t>https://doi.org/1102001.53</w:t>
        </w:r>
      </w:hyperlink>
    </w:p>
    <w:p w14:paraId="11BEECF0" w14:textId="77777777" w:rsidR="00AE5A65" w:rsidRDefault="00AE5A65" w:rsidP="0046082A">
      <w:pPr>
        <w:spacing w:after="0" w:line="240" w:lineRule="auto"/>
        <w:ind w:left="567" w:hanging="567"/>
        <w:rPr>
          <w:rFonts w:ascii="Times New Roman" w:hAnsi="Times New Roman" w:cs="Times New Roman"/>
        </w:rPr>
      </w:pPr>
      <w:proofErr w:type="spellStart"/>
      <w:r w:rsidRPr="00AE5A65">
        <w:rPr>
          <w:rFonts w:ascii="Times New Roman" w:hAnsi="Times New Roman" w:cs="Times New Roman"/>
        </w:rPr>
        <w:t>Bululta</w:t>
      </w:r>
      <w:proofErr w:type="spellEnd"/>
      <w:r w:rsidRPr="00AE5A65">
        <w:rPr>
          <w:rFonts w:ascii="Times New Roman" w:hAnsi="Times New Roman" w:cs="Times New Roman"/>
        </w:rPr>
        <w:t xml:space="preserve">, M., &amp; Demise, T. (2021). Structure, Conduct and Performance of Teff Market: The Case of </w:t>
      </w:r>
      <w:proofErr w:type="spellStart"/>
      <w:r w:rsidRPr="00AE5A65">
        <w:rPr>
          <w:rFonts w:ascii="Times New Roman" w:hAnsi="Times New Roman" w:cs="Times New Roman"/>
        </w:rPr>
        <w:t>Adola</w:t>
      </w:r>
      <w:proofErr w:type="spellEnd"/>
      <w:r w:rsidRPr="00AE5A65">
        <w:rPr>
          <w:rFonts w:ascii="Times New Roman" w:hAnsi="Times New Roman" w:cs="Times New Roman"/>
        </w:rPr>
        <w:t xml:space="preserve"> Rede Woreda, </w:t>
      </w:r>
      <w:proofErr w:type="spellStart"/>
      <w:r w:rsidRPr="00AE5A65">
        <w:rPr>
          <w:rFonts w:ascii="Times New Roman" w:hAnsi="Times New Roman" w:cs="Times New Roman"/>
        </w:rPr>
        <w:t>Guji</w:t>
      </w:r>
      <w:proofErr w:type="spellEnd"/>
      <w:r w:rsidRPr="00AE5A65">
        <w:rPr>
          <w:rFonts w:ascii="Times New Roman" w:hAnsi="Times New Roman" w:cs="Times New Roman"/>
        </w:rPr>
        <w:t xml:space="preserve"> Zone, Oromia National Regional State, Ethiopia. Academy of Marketing Studies Journal, 25(3), 1-22.</w:t>
      </w:r>
    </w:p>
    <w:p w14:paraId="64946C81" w14:textId="77777777" w:rsidR="00AE5A65" w:rsidRDefault="00AE5A65" w:rsidP="0046082A">
      <w:pPr>
        <w:spacing w:after="0" w:line="240" w:lineRule="auto"/>
        <w:rPr>
          <w:rFonts w:ascii="Times New Roman" w:hAnsi="Times New Roman" w:cs="Times New Roman"/>
        </w:rPr>
      </w:pPr>
      <w:r w:rsidRPr="00AE5A65">
        <w:rPr>
          <w:rFonts w:ascii="Times New Roman" w:hAnsi="Times New Roman" w:cs="Times New Roman"/>
        </w:rPr>
        <w:t>FAOSTAT. (2015). FAO Statistical Database.</w:t>
      </w:r>
    </w:p>
    <w:p w14:paraId="2D138F58" w14:textId="77777777" w:rsidR="00AE5A65" w:rsidRDefault="00AE5A65" w:rsidP="0046082A">
      <w:pPr>
        <w:spacing w:after="0" w:line="240" w:lineRule="auto"/>
        <w:ind w:left="567" w:hanging="567"/>
        <w:rPr>
          <w:rFonts w:ascii="Times New Roman" w:hAnsi="Times New Roman" w:cs="Times New Roman"/>
        </w:rPr>
      </w:pPr>
      <w:r w:rsidRPr="00AE5A65">
        <w:rPr>
          <w:rFonts w:ascii="Times New Roman" w:hAnsi="Times New Roman" w:cs="Times New Roman"/>
        </w:rPr>
        <w:t xml:space="preserve">Kohls &amp; </w:t>
      </w:r>
      <w:proofErr w:type="spellStart"/>
      <w:r w:rsidRPr="00AE5A65">
        <w:rPr>
          <w:rFonts w:ascii="Times New Roman" w:hAnsi="Times New Roman" w:cs="Times New Roman"/>
        </w:rPr>
        <w:t>Url</w:t>
      </w:r>
      <w:proofErr w:type="spellEnd"/>
      <w:r w:rsidRPr="00AE5A65">
        <w:rPr>
          <w:rFonts w:ascii="Times New Roman" w:hAnsi="Times New Roman" w:cs="Times New Roman"/>
        </w:rPr>
        <w:t xml:space="preserve">, </w:t>
      </w:r>
      <w:proofErr w:type="gramStart"/>
      <w:r w:rsidRPr="00AE5A65">
        <w:rPr>
          <w:rFonts w:ascii="Times New Roman" w:hAnsi="Times New Roman" w:cs="Times New Roman"/>
        </w:rPr>
        <w:t>J. .</w:t>
      </w:r>
      <w:proofErr w:type="gramEnd"/>
      <w:r w:rsidRPr="00AE5A65">
        <w:rPr>
          <w:rFonts w:ascii="Times New Roman" w:hAnsi="Times New Roman" w:cs="Times New Roman"/>
        </w:rPr>
        <w:t xml:space="preserve"> (1980). Marketing of Agricultural Product. Fifth End. Collar. Macmillan Publishing Company.</w:t>
      </w:r>
    </w:p>
    <w:p w14:paraId="626EEDD2" w14:textId="77777777" w:rsidR="00AE5A65" w:rsidRDefault="00AE5A65" w:rsidP="0046082A">
      <w:pPr>
        <w:spacing w:after="0" w:line="240" w:lineRule="auto"/>
        <w:ind w:left="567" w:hanging="567"/>
        <w:rPr>
          <w:rFonts w:ascii="Times New Roman" w:hAnsi="Times New Roman" w:cs="Times New Roman"/>
        </w:rPr>
      </w:pPr>
      <w:r w:rsidRPr="00AE5A65">
        <w:rPr>
          <w:rFonts w:ascii="Times New Roman" w:hAnsi="Times New Roman" w:cs="Times New Roman"/>
        </w:rPr>
        <w:t xml:space="preserve">Kurniawan, H., </w:t>
      </w:r>
      <w:proofErr w:type="spellStart"/>
      <w:r w:rsidRPr="00AE5A65">
        <w:rPr>
          <w:rFonts w:ascii="Times New Roman" w:hAnsi="Times New Roman" w:cs="Times New Roman"/>
        </w:rPr>
        <w:t>Anindita</w:t>
      </w:r>
      <w:proofErr w:type="spellEnd"/>
      <w:r w:rsidRPr="00AE5A65">
        <w:rPr>
          <w:rFonts w:ascii="Times New Roman" w:hAnsi="Times New Roman" w:cs="Times New Roman"/>
        </w:rPr>
        <w:t xml:space="preserve">, R., &amp; </w:t>
      </w:r>
      <w:proofErr w:type="spellStart"/>
      <w:r w:rsidRPr="00AE5A65">
        <w:rPr>
          <w:rFonts w:ascii="Times New Roman" w:hAnsi="Times New Roman" w:cs="Times New Roman"/>
        </w:rPr>
        <w:t>Maulidah</w:t>
      </w:r>
      <w:proofErr w:type="spellEnd"/>
      <w:r w:rsidRPr="00AE5A65">
        <w:rPr>
          <w:rFonts w:ascii="Times New Roman" w:hAnsi="Times New Roman" w:cs="Times New Roman"/>
        </w:rPr>
        <w:t xml:space="preserve">, S. (2021). Analysis of Market Structure, Conduct and Performance of Copra </w:t>
      </w:r>
      <w:proofErr w:type="gramStart"/>
      <w:r w:rsidRPr="00AE5A65">
        <w:rPr>
          <w:rFonts w:ascii="Times New Roman" w:hAnsi="Times New Roman" w:cs="Times New Roman"/>
        </w:rPr>
        <w:t>In</w:t>
      </w:r>
      <w:proofErr w:type="gramEnd"/>
      <w:r w:rsidRPr="00AE5A65">
        <w:rPr>
          <w:rFonts w:ascii="Times New Roman" w:hAnsi="Times New Roman" w:cs="Times New Roman"/>
        </w:rPr>
        <w:t xml:space="preserve"> Parigi–</w:t>
      </w:r>
      <w:proofErr w:type="spellStart"/>
      <w:r w:rsidRPr="00AE5A65">
        <w:rPr>
          <w:rFonts w:ascii="Times New Roman" w:hAnsi="Times New Roman" w:cs="Times New Roman"/>
        </w:rPr>
        <w:t>Moutong</w:t>
      </w:r>
      <w:proofErr w:type="spellEnd"/>
      <w:r w:rsidRPr="00AE5A65">
        <w:rPr>
          <w:rFonts w:ascii="Times New Roman" w:hAnsi="Times New Roman" w:cs="Times New Roman"/>
        </w:rPr>
        <w:t xml:space="preserve"> Regency. Agricultural Socio-Economics Journal, 21(4), 325-33</w:t>
      </w:r>
      <w:r>
        <w:rPr>
          <w:rFonts w:ascii="Times New Roman" w:hAnsi="Times New Roman" w:cs="Times New Roman"/>
        </w:rPr>
        <w:t>.</w:t>
      </w:r>
    </w:p>
    <w:p w14:paraId="54A67CBC" w14:textId="77777777" w:rsidR="00AE5A65" w:rsidRDefault="00AE5A65" w:rsidP="0046082A">
      <w:pPr>
        <w:spacing w:after="0" w:line="240" w:lineRule="auto"/>
        <w:ind w:left="567" w:hanging="567"/>
        <w:rPr>
          <w:rFonts w:ascii="Times New Roman" w:hAnsi="Times New Roman" w:cs="Times New Roman"/>
        </w:rPr>
      </w:pPr>
      <w:r w:rsidRPr="00AE5A65">
        <w:rPr>
          <w:rFonts w:ascii="Times New Roman" w:hAnsi="Times New Roman" w:cs="Times New Roman"/>
        </w:rPr>
        <w:t xml:space="preserve">Melisa, DKK.2017. </w:t>
      </w:r>
      <w:proofErr w:type="spellStart"/>
      <w:r w:rsidRPr="00AE5A65">
        <w:rPr>
          <w:rFonts w:ascii="Times New Roman" w:hAnsi="Times New Roman" w:cs="Times New Roman"/>
        </w:rPr>
        <w:t>Analisis</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Struktur</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Perilaku</w:t>
      </w:r>
      <w:proofErr w:type="spellEnd"/>
      <w:r w:rsidRPr="00AE5A65">
        <w:rPr>
          <w:rFonts w:ascii="Times New Roman" w:hAnsi="Times New Roman" w:cs="Times New Roman"/>
        </w:rPr>
        <w:t xml:space="preserve">, Dan </w:t>
      </w:r>
      <w:proofErr w:type="spellStart"/>
      <w:r w:rsidRPr="00AE5A65">
        <w:rPr>
          <w:rFonts w:ascii="Times New Roman" w:hAnsi="Times New Roman" w:cs="Times New Roman"/>
        </w:rPr>
        <w:t>Penampilan</w:t>
      </w:r>
      <w:proofErr w:type="spellEnd"/>
      <w:r w:rsidRPr="00AE5A65">
        <w:rPr>
          <w:rFonts w:ascii="Times New Roman" w:hAnsi="Times New Roman" w:cs="Times New Roman"/>
        </w:rPr>
        <w:t xml:space="preserve"> Pasar </w:t>
      </w:r>
      <w:proofErr w:type="spellStart"/>
      <w:r w:rsidRPr="00AE5A65">
        <w:rPr>
          <w:rFonts w:ascii="Times New Roman" w:hAnsi="Times New Roman" w:cs="Times New Roman"/>
        </w:rPr>
        <w:t>Kentang</w:t>
      </w:r>
      <w:proofErr w:type="spellEnd"/>
      <w:r w:rsidRPr="00AE5A65">
        <w:rPr>
          <w:rFonts w:ascii="Times New Roman" w:hAnsi="Times New Roman" w:cs="Times New Roman"/>
        </w:rPr>
        <w:t xml:space="preserve"> Di </w:t>
      </w:r>
      <w:proofErr w:type="spellStart"/>
      <w:r w:rsidRPr="00AE5A65">
        <w:rPr>
          <w:rFonts w:ascii="Times New Roman" w:hAnsi="Times New Roman" w:cs="Times New Roman"/>
        </w:rPr>
        <w:t>Desa</w:t>
      </w:r>
      <w:proofErr w:type="spellEnd"/>
      <w:r w:rsidRPr="00AE5A65">
        <w:rPr>
          <w:rFonts w:ascii="Times New Roman" w:hAnsi="Times New Roman" w:cs="Times New Roman"/>
        </w:rPr>
        <w:t xml:space="preserve"> </w:t>
      </w:r>
      <w:proofErr w:type="spellStart"/>
      <w:proofErr w:type="gramStart"/>
      <w:r w:rsidRPr="00AE5A65">
        <w:rPr>
          <w:rFonts w:ascii="Times New Roman" w:hAnsi="Times New Roman" w:cs="Times New Roman"/>
        </w:rPr>
        <w:t>Sumberbrantas,Kecamatan</w:t>
      </w:r>
      <w:proofErr w:type="spellEnd"/>
      <w:proofErr w:type="gramEnd"/>
      <w:r w:rsidRPr="00AE5A65">
        <w:rPr>
          <w:rFonts w:ascii="Times New Roman" w:hAnsi="Times New Roman" w:cs="Times New Roman"/>
        </w:rPr>
        <w:t xml:space="preserve"> </w:t>
      </w:r>
      <w:proofErr w:type="spellStart"/>
      <w:r w:rsidRPr="00AE5A65">
        <w:rPr>
          <w:rFonts w:ascii="Times New Roman" w:hAnsi="Times New Roman" w:cs="Times New Roman"/>
        </w:rPr>
        <w:t>Bumiaji,Kota</w:t>
      </w:r>
      <w:proofErr w:type="spellEnd"/>
      <w:r w:rsidRPr="00AE5A65">
        <w:rPr>
          <w:rFonts w:ascii="Times New Roman" w:hAnsi="Times New Roman" w:cs="Times New Roman"/>
        </w:rPr>
        <w:t xml:space="preserve"> Batu. Universitas </w:t>
      </w:r>
      <w:proofErr w:type="spellStart"/>
      <w:r w:rsidRPr="00AE5A65">
        <w:rPr>
          <w:rFonts w:ascii="Times New Roman" w:hAnsi="Times New Roman" w:cs="Times New Roman"/>
        </w:rPr>
        <w:t>Brawijaya</w:t>
      </w:r>
      <w:proofErr w:type="spellEnd"/>
      <w:r w:rsidRPr="00AE5A65">
        <w:rPr>
          <w:rFonts w:ascii="Times New Roman" w:hAnsi="Times New Roman" w:cs="Times New Roman"/>
        </w:rPr>
        <w:t xml:space="preserve"> Malang. </w:t>
      </w:r>
      <w:proofErr w:type="spellStart"/>
      <w:r w:rsidRPr="00AE5A65">
        <w:rPr>
          <w:rFonts w:ascii="Times New Roman" w:hAnsi="Times New Roman" w:cs="Times New Roman"/>
        </w:rPr>
        <w:t>Jurnal</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ekonomi</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Pertanian</w:t>
      </w:r>
      <w:proofErr w:type="spellEnd"/>
      <w:r w:rsidRPr="00AE5A65">
        <w:rPr>
          <w:rFonts w:ascii="Times New Roman" w:hAnsi="Times New Roman" w:cs="Times New Roman"/>
        </w:rPr>
        <w:t xml:space="preserve"> dan </w:t>
      </w:r>
      <w:proofErr w:type="spellStart"/>
      <w:r w:rsidRPr="00AE5A65">
        <w:rPr>
          <w:rFonts w:ascii="Times New Roman" w:hAnsi="Times New Roman" w:cs="Times New Roman"/>
        </w:rPr>
        <w:t>Agribisnis</w:t>
      </w:r>
      <w:proofErr w:type="spellEnd"/>
      <w:r w:rsidRPr="00AE5A65">
        <w:rPr>
          <w:rFonts w:ascii="Times New Roman" w:hAnsi="Times New Roman" w:cs="Times New Roman"/>
        </w:rPr>
        <w:t xml:space="preserve"> (JEPA) Vol.: 1., No.: 2., 69-79.  </w:t>
      </w:r>
      <w:hyperlink r:id="rId10" w:history="1">
        <w:r w:rsidRPr="00036C18">
          <w:rPr>
            <w:rStyle w:val="Hyperlink"/>
            <w:rFonts w:ascii="Times New Roman" w:hAnsi="Times New Roman" w:cs="Times New Roman"/>
          </w:rPr>
          <w:t>https://doi.org/10.21776/ub.jepa.2017.001.02.1</w:t>
        </w:r>
      </w:hyperlink>
    </w:p>
    <w:p w14:paraId="120C2446" w14:textId="77777777" w:rsidR="00AE5A65" w:rsidRDefault="00AE5A65" w:rsidP="0046082A">
      <w:pPr>
        <w:spacing w:after="0" w:line="240" w:lineRule="auto"/>
        <w:ind w:left="567" w:hanging="567"/>
        <w:rPr>
          <w:rFonts w:ascii="Times New Roman" w:hAnsi="Times New Roman" w:cs="Times New Roman"/>
        </w:rPr>
      </w:pPr>
      <w:proofErr w:type="spellStart"/>
      <w:r w:rsidRPr="00AE5A65">
        <w:rPr>
          <w:rFonts w:ascii="Times New Roman" w:hAnsi="Times New Roman" w:cs="Times New Roman"/>
        </w:rPr>
        <w:t>Navisa</w:t>
      </w:r>
      <w:proofErr w:type="spellEnd"/>
      <w:r w:rsidRPr="00AE5A65">
        <w:rPr>
          <w:rFonts w:ascii="Times New Roman" w:hAnsi="Times New Roman" w:cs="Times New Roman"/>
        </w:rPr>
        <w:t xml:space="preserve">, S., </w:t>
      </w:r>
      <w:proofErr w:type="spellStart"/>
      <w:r w:rsidRPr="00AE5A65">
        <w:rPr>
          <w:rFonts w:ascii="Times New Roman" w:hAnsi="Times New Roman" w:cs="Times New Roman"/>
        </w:rPr>
        <w:t>Suwandari</w:t>
      </w:r>
      <w:proofErr w:type="spellEnd"/>
      <w:r w:rsidRPr="00AE5A65">
        <w:rPr>
          <w:rFonts w:ascii="Times New Roman" w:hAnsi="Times New Roman" w:cs="Times New Roman"/>
        </w:rPr>
        <w:t xml:space="preserve">, A., &amp; </w:t>
      </w:r>
      <w:proofErr w:type="spellStart"/>
      <w:r w:rsidRPr="00AE5A65">
        <w:rPr>
          <w:rFonts w:ascii="Times New Roman" w:hAnsi="Times New Roman" w:cs="Times New Roman"/>
        </w:rPr>
        <w:t>Ridjal</w:t>
      </w:r>
      <w:proofErr w:type="spellEnd"/>
      <w:r w:rsidRPr="00AE5A65">
        <w:rPr>
          <w:rFonts w:ascii="Times New Roman" w:hAnsi="Times New Roman" w:cs="Times New Roman"/>
        </w:rPr>
        <w:t xml:space="preserve">, J. A. (2014). </w:t>
      </w:r>
      <w:proofErr w:type="spellStart"/>
      <w:r w:rsidRPr="00AE5A65">
        <w:rPr>
          <w:rFonts w:ascii="Times New Roman" w:hAnsi="Times New Roman" w:cs="Times New Roman"/>
        </w:rPr>
        <w:t>Analisis</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Struktur</w:t>
      </w:r>
      <w:proofErr w:type="spellEnd"/>
      <w:r w:rsidRPr="00AE5A65">
        <w:rPr>
          <w:rFonts w:ascii="Times New Roman" w:hAnsi="Times New Roman" w:cs="Times New Roman"/>
        </w:rPr>
        <w:t xml:space="preserve"> Dan </w:t>
      </w:r>
      <w:proofErr w:type="spellStart"/>
      <w:r w:rsidRPr="00AE5A65">
        <w:rPr>
          <w:rFonts w:ascii="Times New Roman" w:hAnsi="Times New Roman" w:cs="Times New Roman"/>
        </w:rPr>
        <w:t>Perilaku</w:t>
      </w:r>
      <w:proofErr w:type="spellEnd"/>
      <w:r w:rsidRPr="00AE5A65">
        <w:rPr>
          <w:rFonts w:ascii="Times New Roman" w:hAnsi="Times New Roman" w:cs="Times New Roman"/>
        </w:rPr>
        <w:t xml:space="preserve"> Serta Kinerja Pasar Ubi Kayu </w:t>
      </w:r>
      <w:proofErr w:type="gramStart"/>
      <w:r w:rsidRPr="00AE5A65">
        <w:rPr>
          <w:rFonts w:ascii="Times New Roman" w:hAnsi="Times New Roman" w:cs="Times New Roman"/>
        </w:rPr>
        <w:t>Di</w:t>
      </w:r>
      <w:proofErr w:type="gramEnd"/>
      <w:r w:rsidRPr="00AE5A65">
        <w:rPr>
          <w:rFonts w:ascii="Times New Roman" w:hAnsi="Times New Roman" w:cs="Times New Roman"/>
        </w:rPr>
        <w:t xml:space="preserve"> </w:t>
      </w:r>
      <w:proofErr w:type="spellStart"/>
      <w:r w:rsidRPr="00AE5A65">
        <w:rPr>
          <w:rFonts w:ascii="Times New Roman" w:hAnsi="Times New Roman" w:cs="Times New Roman"/>
        </w:rPr>
        <w:t>Desa</w:t>
      </w:r>
      <w:proofErr w:type="spellEnd"/>
      <w:r w:rsidRPr="00AE5A65">
        <w:rPr>
          <w:rFonts w:ascii="Times New Roman" w:hAnsi="Times New Roman" w:cs="Times New Roman"/>
        </w:rPr>
        <w:t>.</w:t>
      </w:r>
    </w:p>
    <w:p w14:paraId="76D83B16" w14:textId="77777777" w:rsidR="00AE5A65" w:rsidRDefault="00AE5A65" w:rsidP="0046082A">
      <w:pPr>
        <w:spacing w:after="0" w:line="240" w:lineRule="auto"/>
        <w:ind w:left="567" w:hanging="567"/>
        <w:rPr>
          <w:rFonts w:ascii="Times New Roman" w:hAnsi="Times New Roman" w:cs="Times New Roman"/>
        </w:rPr>
      </w:pPr>
      <w:proofErr w:type="spellStart"/>
      <w:r w:rsidRPr="00AE5A65">
        <w:rPr>
          <w:rFonts w:ascii="Times New Roman" w:hAnsi="Times New Roman" w:cs="Times New Roman"/>
        </w:rPr>
        <w:t>Nendissa</w:t>
      </w:r>
      <w:proofErr w:type="spellEnd"/>
      <w:r w:rsidRPr="00AE5A65">
        <w:rPr>
          <w:rFonts w:ascii="Times New Roman" w:hAnsi="Times New Roman" w:cs="Times New Roman"/>
        </w:rPr>
        <w:t xml:space="preserve">, D. R., </w:t>
      </w:r>
      <w:proofErr w:type="spellStart"/>
      <w:r w:rsidRPr="00AE5A65">
        <w:rPr>
          <w:rFonts w:ascii="Times New Roman" w:hAnsi="Times New Roman" w:cs="Times New Roman"/>
        </w:rPr>
        <w:t>Ratya</w:t>
      </w:r>
      <w:proofErr w:type="spellEnd"/>
      <w:r w:rsidRPr="00AE5A65">
        <w:rPr>
          <w:rFonts w:ascii="Times New Roman" w:hAnsi="Times New Roman" w:cs="Times New Roman"/>
        </w:rPr>
        <w:t xml:space="preserve">, A., </w:t>
      </w:r>
      <w:proofErr w:type="spellStart"/>
      <w:r w:rsidRPr="00AE5A65">
        <w:rPr>
          <w:rFonts w:ascii="Times New Roman" w:hAnsi="Times New Roman" w:cs="Times New Roman"/>
        </w:rPr>
        <w:t>Nuhfil</w:t>
      </w:r>
      <w:proofErr w:type="spellEnd"/>
      <w:r w:rsidRPr="00AE5A65">
        <w:rPr>
          <w:rFonts w:ascii="Times New Roman" w:hAnsi="Times New Roman" w:cs="Times New Roman"/>
        </w:rPr>
        <w:t xml:space="preserve">, H., &amp; </w:t>
      </w:r>
      <w:proofErr w:type="spellStart"/>
      <w:r w:rsidRPr="00AE5A65">
        <w:rPr>
          <w:rFonts w:ascii="Times New Roman" w:hAnsi="Times New Roman" w:cs="Times New Roman"/>
        </w:rPr>
        <w:t>Wahib</w:t>
      </w:r>
      <w:proofErr w:type="spellEnd"/>
      <w:r w:rsidRPr="00AE5A65">
        <w:rPr>
          <w:rFonts w:ascii="Times New Roman" w:hAnsi="Times New Roman" w:cs="Times New Roman"/>
        </w:rPr>
        <w:t>, M. A. (2018). Beef market integration in East Nusa Tenggara of Indonesia. Russian Journal of Agricultural and Socio-Economic Sciences, 80(8).</w:t>
      </w:r>
    </w:p>
    <w:p w14:paraId="605FBAE5" w14:textId="77777777" w:rsidR="00AE5A65" w:rsidRDefault="00AE5A65" w:rsidP="0046082A">
      <w:pPr>
        <w:spacing w:after="0" w:line="240" w:lineRule="auto"/>
        <w:ind w:left="567" w:hanging="567"/>
        <w:rPr>
          <w:rFonts w:ascii="Times New Roman" w:hAnsi="Times New Roman" w:cs="Times New Roman"/>
        </w:rPr>
      </w:pPr>
      <w:proofErr w:type="spellStart"/>
      <w:r w:rsidRPr="00AE5A65">
        <w:rPr>
          <w:rFonts w:ascii="Times New Roman" w:hAnsi="Times New Roman" w:cs="Times New Roman"/>
        </w:rPr>
        <w:t>Nendissa</w:t>
      </w:r>
      <w:proofErr w:type="spellEnd"/>
      <w:r w:rsidRPr="00AE5A65">
        <w:rPr>
          <w:rFonts w:ascii="Times New Roman" w:hAnsi="Times New Roman" w:cs="Times New Roman"/>
        </w:rPr>
        <w:t xml:space="preserve">, D. R., </w:t>
      </w:r>
      <w:proofErr w:type="spellStart"/>
      <w:r w:rsidRPr="00AE5A65">
        <w:rPr>
          <w:rFonts w:ascii="Times New Roman" w:hAnsi="Times New Roman" w:cs="Times New Roman"/>
        </w:rPr>
        <w:t>Anindita</w:t>
      </w:r>
      <w:proofErr w:type="spellEnd"/>
      <w:r w:rsidRPr="00AE5A65">
        <w:rPr>
          <w:rFonts w:ascii="Times New Roman" w:hAnsi="Times New Roman" w:cs="Times New Roman"/>
        </w:rPr>
        <w:t xml:space="preserve">, R., </w:t>
      </w:r>
      <w:proofErr w:type="spellStart"/>
      <w:r w:rsidRPr="00AE5A65">
        <w:rPr>
          <w:rFonts w:ascii="Times New Roman" w:hAnsi="Times New Roman" w:cs="Times New Roman"/>
        </w:rPr>
        <w:t>Hanani</w:t>
      </w:r>
      <w:proofErr w:type="spellEnd"/>
      <w:r w:rsidRPr="00AE5A65">
        <w:rPr>
          <w:rFonts w:ascii="Times New Roman" w:hAnsi="Times New Roman" w:cs="Times New Roman"/>
        </w:rPr>
        <w:t xml:space="preserve">, N., </w:t>
      </w:r>
      <w:proofErr w:type="spellStart"/>
      <w:r w:rsidRPr="00AE5A65">
        <w:rPr>
          <w:rFonts w:ascii="Times New Roman" w:hAnsi="Times New Roman" w:cs="Times New Roman"/>
        </w:rPr>
        <w:t>Muhaimin</w:t>
      </w:r>
      <w:proofErr w:type="spellEnd"/>
      <w:r w:rsidRPr="00AE5A65">
        <w:rPr>
          <w:rFonts w:ascii="Times New Roman" w:hAnsi="Times New Roman" w:cs="Times New Roman"/>
        </w:rPr>
        <w:t xml:space="preserve">, A. W., &amp; </w:t>
      </w:r>
      <w:proofErr w:type="spellStart"/>
      <w:r w:rsidRPr="00AE5A65">
        <w:rPr>
          <w:rFonts w:ascii="Times New Roman" w:hAnsi="Times New Roman" w:cs="Times New Roman"/>
        </w:rPr>
        <w:t>Henuk</w:t>
      </w:r>
      <w:proofErr w:type="spellEnd"/>
      <w:r w:rsidRPr="00AE5A65">
        <w:rPr>
          <w:rFonts w:ascii="Times New Roman" w:hAnsi="Times New Roman" w:cs="Times New Roman"/>
        </w:rPr>
        <w:t>, Y. L. (2019, May). Concentration of beef market in East Nusa Tenggara (ENT) Province, Indonesia. In IOP Conference Series: Earth and Environmental Science (Vol. 260, No. 1, p. 012023). IOP Publishing.</w:t>
      </w:r>
    </w:p>
    <w:p w14:paraId="5391BF6D" w14:textId="77777777" w:rsidR="00AE5A65" w:rsidRDefault="00AE5A65" w:rsidP="0046082A">
      <w:pPr>
        <w:spacing w:after="0" w:line="240" w:lineRule="auto"/>
        <w:ind w:left="567" w:hanging="567"/>
        <w:rPr>
          <w:rFonts w:ascii="Times New Roman" w:hAnsi="Times New Roman" w:cs="Times New Roman"/>
        </w:rPr>
      </w:pPr>
      <w:proofErr w:type="spellStart"/>
      <w:r w:rsidRPr="00AE5A65">
        <w:rPr>
          <w:rFonts w:ascii="Times New Roman" w:hAnsi="Times New Roman" w:cs="Times New Roman"/>
        </w:rPr>
        <w:t>Nendissa</w:t>
      </w:r>
      <w:proofErr w:type="spellEnd"/>
      <w:r w:rsidRPr="00AE5A65">
        <w:rPr>
          <w:rFonts w:ascii="Times New Roman" w:hAnsi="Times New Roman" w:cs="Times New Roman"/>
        </w:rPr>
        <w:t xml:space="preserve">, D. R. (2019). </w:t>
      </w:r>
      <w:proofErr w:type="spellStart"/>
      <w:r w:rsidRPr="00AE5A65">
        <w:rPr>
          <w:rFonts w:ascii="Times New Roman" w:hAnsi="Times New Roman" w:cs="Times New Roman"/>
        </w:rPr>
        <w:t>Analisis</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struktur</w:t>
      </w:r>
      <w:proofErr w:type="spellEnd"/>
      <w:r w:rsidRPr="00AE5A65">
        <w:rPr>
          <w:rFonts w:ascii="Times New Roman" w:hAnsi="Times New Roman" w:cs="Times New Roman"/>
        </w:rPr>
        <w:t xml:space="preserve">, </w:t>
      </w:r>
      <w:proofErr w:type="spellStart"/>
      <w:proofErr w:type="gramStart"/>
      <w:r w:rsidRPr="00AE5A65">
        <w:rPr>
          <w:rFonts w:ascii="Times New Roman" w:hAnsi="Times New Roman" w:cs="Times New Roman"/>
        </w:rPr>
        <w:t>perilaku,dan</w:t>
      </w:r>
      <w:proofErr w:type="spellEnd"/>
      <w:proofErr w:type="gramEnd"/>
      <w:r w:rsidRPr="00AE5A65">
        <w:rPr>
          <w:rFonts w:ascii="Times New Roman" w:hAnsi="Times New Roman" w:cs="Times New Roman"/>
        </w:rPr>
        <w:t xml:space="preserve"> Kinerja pasar </w:t>
      </w:r>
      <w:proofErr w:type="spellStart"/>
      <w:r w:rsidRPr="00AE5A65">
        <w:rPr>
          <w:rFonts w:ascii="Times New Roman" w:hAnsi="Times New Roman" w:cs="Times New Roman"/>
        </w:rPr>
        <w:t>ternak</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sapi</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potong</w:t>
      </w:r>
      <w:proofErr w:type="spellEnd"/>
      <w:r w:rsidRPr="00AE5A65">
        <w:rPr>
          <w:rFonts w:ascii="Times New Roman" w:hAnsi="Times New Roman" w:cs="Times New Roman"/>
        </w:rPr>
        <w:t xml:space="preserve"> di </w:t>
      </w:r>
      <w:proofErr w:type="spellStart"/>
      <w:r w:rsidRPr="00AE5A65">
        <w:rPr>
          <w:rFonts w:ascii="Times New Roman" w:hAnsi="Times New Roman" w:cs="Times New Roman"/>
        </w:rPr>
        <w:t>Kabupaten</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Kupang</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Provinsi</w:t>
      </w:r>
      <w:proofErr w:type="spellEnd"/>
      <w:r w:rsidRPr="00AE5A65">
        <w:rPr>
          <w:rFonts w:ascii="Times New Roman" w:hAnsi="Times New Roman" w:cs="Times New Roman"/>
        </w:rPr>
        <w:t xml:space="preserve"> Nusa Tenggara Timur. </w:t>
      </w:r>
      <w:proofErr w:type="spellStart"/>
      <w:r w:rsidRPr="00AE5A65">
        <w:rPr>
          <w:rFonts w:ascii="Times New Roman" w:hAnsi="Times New Roman" w:cs="Times New Roman"/>
        </w:rPr>
        <w:t>Disertasi</w:t>
      </w:r>
      <w:proofErr w:type="spellEnd"/>
      <w:r w:rsidRPr="00AE5A65">
        <w:rPr>
          <w:rFonts w:ascii="Times New Roman" w:hAnsi="Times New Roman" w:cs="Times New Roman"/>
        </w:rPr>
        <w:t xml:space="preserve"> Universitas </w:t>
      </w:r>
      <w:proofErr w:type="spellStart"/>
      <w:r w:rsidRPr="00AE5A65">
        <w:rPr>
          <w:rFonts w:ascii="Times New Roman" w:hAnsi="Times New Roman" w:cs="Times New Roman"/>
        </w:rPr>
        <w:t>Brawijaya</w:t>
      </w:r>
      <w:proofErr w:type="spellEnd"/>
      <w:r w:rsidRPr="00AE5A65">
        <w:rPr>
          <w:rFonts w:ascii="Times New Roman" w:hAnsi="Times New Roman" w:cs="Times New Roman"/>
        </w:rPr>
        <w:t>, Malang.</w:t>
      </w:r>
    </w:p>
    <w:p w14:paraId="1969A971" w14:textId="77777777" w:rsidR="00AE5A65" w:rsidRDefault="00AE5A65" w:rsidP="0046082A">
      <w:pPr>
        <w:spacing w:after="0" w:line="240" w:lineRule="auto"/>
        <w:ind w:left="567" w:hanging="567"/>
        <w:rPr>
          <w:rFonts w:ascii="Times New Roman" w:hAnsi="Times New Roman" w:cs="Times New Roman"/>
        </w:rPr>
      </w:pPr>
      <w:proofErr w:type="spellStart"/>
      <w:r w:rsidRPr="00AE5A65">
        <w:rPr>
          <w:rFonts w:ascii="Times New Roman" w:hAnsi="Times New Roman" w:cs="Times New Roman"/>
        </w:rPr>
        <w:t>Pagala</w:t>
      </w:r>
      <w:proofErr w:type="spellEnd"/>
      <w:r w:rsidRPr="00AE5A65">
        <w:rPr>
          <w:rFonts w:ascii="Times New Roman" w:hAnsi="Times New Roman" w:cs="Times New Roman"/>
        </w:rPr>
        <w:t xml:space="preserve">, M. A. Y., </w:t>
      </w:r>
      <w:proofErr w:type="spellStart"/>
      <w:r w:rsidRPr="00AE5A65">
        <w:rPr>
          <w:rFonts w:ascii="Times New Roman" w:hAnsi="Times New Roman" w:cs="Times New Roman"/>
        </w:rPr>
        <w:t>Hadayani</w:t>
      </w:r>
      <w:proofErr w:type="spellEnd"/>
      <w:r w:rsidRPr="00AE5A65">
        <w:rPr>
          <w:rFonts w:ascii="Times New Roman" w:hAnsi="Times New Roman" w:cs="Times New Roman"/>
        </w:rPr>
        <w:t xml:space="preserve">, H., &amp; </w:t>
      </w:r>
      <w:proofErr w:type="spellStart"/>
      <w:r w:rsidRPr="00AE5A65">
        <w:rPr>
          <w:rFonts w:ascii="Times New Roman" w:hAnsi="Times New Roman" w:cs="Times New Roman"/>
        </w:rPr>
        <w:t>Kalaba</w:t>
      </w:r>
      <w:proofErr w:type="spellEnd"/>
      <w:r w:rsidRPr="00AE5A65">
        <w:rPr>
          <w:rFonts w:ascii="Times New Roman" w:hAnsi="Times New Roman" w:cs="Times New Roman"/>
        </w:rPr>
        <w:t xml:space="preserve">, Y. (2017). </w:t>
      </w:r>
      <w:proofErr w:type="spellStart"/>
      <w:r w:rsidRPr="00AE5A65">
        <w:rPr>
          <w:rFonts w:ascii="Times New Roman" w:hAnsi="Times New Roman" w:cs="Times New Roman"/>
        </w:rPr>
        <w:t>Analisis</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Struktur</w:t>
      </w:r>
      <w:proofErr w:type="spellEnd"/>
      <w:r w:rsidRPr="00AE5A65">
        <w:rPr>
          <w:rFonts w:ascii="Times New Roman" w:hAnsi="Times New Roman" w:cs="Times New Roman"/>
        </w:rPr>
        <w:t xml:space="preserve"> Pasar </w:t>
      </w:r>
      <w:proofErr w:type="spellStart"/>
      <w:r w:rsidRPr="00AE5A65">
        <w:rPr>
          <w:rFonts w:ascii="Times New Roman" w:hAnsi="Times New Roman" w:cs="Times New Roman"/>
        </w:rPr>
        <w:t>Bawang</w:t>
      </w:r>
      <w:proofErr w:type="spellEnd"/>
      <w:r w:rsidRPr="00AE5A65">
        <w:rPr>
          <w:rFonts w:ascii="Times New Roman" w:hAnsi="Times New Roman" w:cs="Times New Roman"/>
        </w:rPr>
        <w:t xml:space="preserve"> Merah </w:t>
      </w:r>
      <w:proofErr w:type="spellStart"/>
      <w:r w:rsidRPr="00AE5A65">
        <w:rPr>
          <w:rFonts w:ascii="Times New Roman" w:hAnsi="Times New Roman" w:cs="Times New Roman"/>
        </w:rPr>
        <w:t>Varietas</w:t>
      </w:r>
      <w:proofErr w:type="spellEnd"/>
      <w:r w:rsidRPr="00AE5A65">
        <w:rPr>
          <w:rFonts w:ascii="Times New Roman" w:hAnsi="Times New Roman" w:cs="Times New Roman"/>
        </w:rPr>
        <w:t xml:space="preserve"> Lembah </w:t>
      </w:r>
      <w:proofErr w:type="spellStart"/>
      <w:r w:rsidRPr="00AE5A65">
        <w:rPr>
          <w:rFonts w:ascii="Times New Roman" w:hAnsi="Times New Roman" w:cs="Times New Roman"/>
        </w:rPr>
        <w:t>Palu</w:t>
      </w:r>
      <w:proofErr w:type="spellEnd"/>
      <w:r w:rsidRPr="00AE5A65">
        <w:rPr>
          <w:rFonts w:ascii="Times New Roman" w:hAnsi="Times New Roman" w:cs="Times New Roman"/>
        </w:rPr>
        <w:t xml:space="preserve"> </w:t>
      </w:r>
      <w:proofErr w:type="gramStart"/>
      <w:r w:rsidRPr="00AE5A65">
        <w:rPr>
          <w:rFonts w:ascii="Times New Roman" w:hAnsi="Times New Roman" w:cs="Times New Roman"/>
        </w:rPr>
        <w:t>Di</w:t>
      </w:r>
      <w:proofErr w:type="gramEnd"/>
      <w:r w:rsidRPr="00AE5A65">
        <w:rPr>
          <w:rFonts w:ascii="Times New Roman" w:hAnsi="Times New Roman" w:cs="Times New Roman"/>
        </w:rPr>
        <w:t xml:space="preserve"> </w:t>
      </w:r>
      <w:proofErr w:type="spellStart"/>
      <w:r w:rsidRPr="00AE5A65">
        <w:rPr>
          <w:rFonts w:ascii="Times New Roman" w:hAnsi="Times New Roman" w:cs="Times New Roman"/>
        </w:rPr>
        <w:t>Kabupaten</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Sigi</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Agroland</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Jurnal</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Ilmu-Ilmu</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Pertanian</w:t>
      </w:r>
      <w:proofErr w:type="spellEnd"/>
      <w:r w:rsidRPr="00AE5A65">
        <w:rPr>
          <w:rFonts w:ascii="Times New Roman" w:hAnsi="Times New Roman" w:cs="Times New Roman"/>
        </w:rPr>
        <w:t xml:space="preserve">, 24(2), 128–137. </w:t>
      </w:r>
      <w:hyperlink r:id="rId11" w:history="1">
        <w:r w:rsidRPr="00036C18">
          <w:rPr>
            <w:rStyle w:val="Hyperlink"/>
            <w:rFonts w:ascii="Times New Roman" w:hAnsi="Times New Roman" w:cs="Times New Roman"/>
          </w:rPr>
          <w:t xml:space="preserve">http://jurnal.untad.ac.id/jurnal/index.php/AGROLAND/article/view/8783/6976. </w:t>
        </w:r>
        <w:proofErr w:type="spellStart"/>
        <w:r w:rsidRPr="00036C18">
          <w:rPr>
            <w:rStyle w:val="Hyperlink"/>
            <w:rFonts w:ascii="Times New Roman" w:hAnsi="Times New Roman" w:cs="Times New Roman"/>
          </w:rPr>
          <w:t>Diunduh</w:t>
        </w:r>
        <w:proofErr w:type="spellEnd"/>
        <w:r w:rsidRPr="00036C18">
          <w:rPr>
            <w:rStyle w:val="Hyperlink"/>
            <w:rFonts w:ascii="Times New Roman" w:hAnsi="Times New Roman" w:cs="Times New Roman"/>
          </w:rPr>
          <w:t xml:space="preserve"> 10 </w:t>
        </w:r>
        <w:proofErr w:type="spellStart"/>
        <w:r w:rsidRPr="00036C18">
          <w:rPr>
            <w:rStyle w:val="Hyperlink"/>
            <w:rFonts w:ascii="Times New Roman" w:hAnsi="Times New Roman" w:cs="Times New Roman"/>
          </w:rPr>
          <w:t>Desember</w:t>
        </w:r>
        <w:proofErr w:type="spellEnd"/>
        <w:r w:rsidRPr="00036C18">
          <w:rPr>
            <w:rStyle w:val="Hyperlink"/>
            <w:rFonts w:ascii="Times New Roman" w:hAnsi="Times New Roman" w:cs="Times New Roman"/>
          </w:rPr>
          <w:t xml:space="preserve"> 2021</w:t>
        </w:r>
      </w:hyperlink>
    </w:p>
    <w:p w14:paraId="05961CA9" w14:textId="77777777" w:rsidR="00AE5A65" w:rsidRDefault="00AE5A65" w:rsidP="0046082A">
      <w:pPr>
        <w:spacing w:after="0" w:line="240" w:lineRule="auto"/>
        <w:ind w:left="567" w:hanging="567"/>
        <w:rPr>
          <w:rFonts w:ascii="Times New Roman" w:hAnsi="Times New Roman" w:cs="Times New Roman"/>
        </w:rPr>
      </w:pPr>
      <w:proofErr w:type="spellStart"/>
      <w:r w:rsidRPr="00AE5A65">
        <w:rPr>
          <w:rFonts w:ascii="Times New Roman" w:hAnsi="Times New Roman" w:cs="Times New Roman"/>
        </w:rPr>
        <w:t>Soekartawi</w:t>
      </w:r>
      <w:proofErr w:type="spellEnd"/>
      <w:r w:rsidRPr="00AE5A65">
        <w:rPr>
          <w:rFonts w:ascii="Times New Roman" w:hAnsi="Times New Roman" w:cs="Times New Roman"/>
        </w:rPr>
        <w:t xml:space="preserve">. 2002. </w:t>
      </w:r>
      <w:proofErr w:type="spellStart"/>
      <w:r w:rsidRPr="00AE5A65">
        <w:rPr>
          <w:rFonts w:ascii="Times New Roman" w:hAnsi="Times New Roman" w:cs="Times New Roman"/>
        </w:rPr>
        <w:t>Prinsip</w:t>
      </w:r>
      <w:proofErr w:type="spellEnd"/>
      <w:r w:rsidRPr="00AE5A65">
        <w:rPr>
          <w:rFonts w:ascii="Times New Roman" w:hAnsi="Times New Roman" w:cs="Times New Roman"/>
        </w:rPr>
        <w:t xml:space="preserve"> Dasar Ekonomi </w:t>
      </w:r>
      <w:proofErr w:type="spellStart"/>
      <w:r w:rsidRPr="00AE5A65">
        <w:rPr>
          <w:rFonts w:ascii="Times New Roman" w:hAnsi="Times New Roman" w:cs="Times New Roman"/>
        </w:rPr>
        <w:t>Pertanian</w:t>
      </w:r>
      <w:proofErr w:type="spellEnd"/>
      <w:r w:rsidRPr="00AE5A65">
        <w:rPr>
          <w:rFonts w:ascii="Times New Roman" w:hAnsi="Times New Roman" w:cs="Times New Roman"/>
        </w:rPr>
        <w:t xml:space="preserve">. Raja </w:t>
      </w:r>
      <w:proofErr w:type="spellStart"/>
      <w:r w:rsidRPr="00AE5A65">
        <w:rPr>
          <w:rFonts w:ascii="Times New Roman" w:hAnsi="Times New Roman" w:cs="Times New Roman"/>
        </w:rPr>
        <w:t>Grafindo</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Persada</w:t>
      </w:r>
      <w:proofErr w:type="spellEnd"/>
      <w:r w:rsidRPr="00AE5A65">
        <w:rPr>
          <w:rFonts w:ascii="Times New Roman" w:hAnsi="Times New Roman" w:cs="Times New Roman"/>
        </w:rPr>
        <w:t>. Jakarta</w:t>
      </w:r>
      <w:r>
        <w:rPr>
          <w:rFonts w:ascii="Times New Roman" w:hAnsi="Times New Roman" w:cs="Times New Roman"/>
        </w:rPr>
        <w:t>.</w:t>
      </w:r>
    </w:p>
    <w:p w14:paraId="6AD6333E" w14:textId="77777777" w:rsidR="00AE5A65" w:rsidRPr="00AE5A65" w:rsidRDefault="00AE5A65" w:rsidP="0046082A">
      <w:pPr>
        <w:spacing w:line="240" w:lineRule="auto"/>
        <w:rPr>
          <w:rFonts w:ascii="Times New Roman" w:hAnsi="Times New Roman" w:cs="Times New Roman"/>
        </w:rPr>
      </w:pPr>
      <w:proofErr w:type="spellStart"/>
      <w:r w:rsidRPr="00AE5A65">
        <w:rPr>
          <w:rFonts w:ascii="Times New Roman" w:hAnsi="Times New Roman" w:cs="Times New Roman"/>
        </w:rPr>
        <w:t>Sugiyono</w:t>
      </w:r>
      <w:proofErr w:type="spellEnd"/>
      <w:r w:rsidRPr="00AE5A65">
        <w:rPr>
          <w:rFonts w:ascii="Times New Roman" w:hAnsi="Times New Roman" w:cs="Times New Roman"/>
        </w:rPr>
        <w:t xml:space="preserve">, 2008. </w:t>
      </w:r>
      <w:proofErr w:type="spellStart"/>
      <w:r w:rsidRPr="00AE5A65">
        <w:rPr>
          <w:rFonts w:ascii="Times New Roman" w:hAnsi="Times New Roman" w:cs="Times New Roman"/>
        </w:rPr>
        <w:t>Metode</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Penelitian</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Kuantitatif</w:t>
      </w:r>
      <w:proofErr w:type="spellEnd"/>
      <w:r w:rsidRPr="00AE5A65">
        <w:rPr>
          <w:rFonts w:ascii="Times New Roman" w:hAnsi="Times New Roman" w:cs="Times New Roman"/>
        </w:rPr>
        <w:t xml:space="preserve"> </w:t>
      </w:r>
      <w:proofErr w:type="spellStart"/>
      <w:r w:rsidRPr="00AE5A65">
        <w:rPr>
          <w:rFonts w:ascii="Times New Roman" w:hAnsi="Times New Roman" w:cs="Times New Roman"/>
        </w:rPr>
        <w:t>Kualitatif</w:t>
      </w:r>
      <w:proofErr w:type="spellEnd"/>
      <w:r w:rsidRPr="00AE5A65">
        <w:rPr>
          <w:rFonts w:ascii="Times New Roman" w:hAnsi="Times New Roman" w:cs="Times New Roman"/>
        </w:rPr>
        <w:t xml:space="preserve"> dan R&amp;D. Bandung ALFABETA.</w:t>
      </w:r>
    </w:p>
    <w:p w14:paraId="3678C60A" w14:textId="77777777" w:rsidR="00AE5A65" w:rsidRPr="00AE5A65" w:rsidRDefault="00AE5A65" w:rsidP="0046082A">
      <w:pPr>
        <w:spacing w:after="0" w:line="240" w:lineRule="auto"/>
        <w:ind w:left="567" w:hanging="567"/>
        <w:rPr>
          <w:rFonts w:ascii="Times New Roman" w:hAnsi="Times New Roman" w:cs="Times New Roman"/>
        </w:rPr>
      </w:pPr>
    </w:p>
    <w:p w14:paraId="5252327E" w14:textId="77777777" w:rsidR="00AE5A65" w:rsidRPr="00AE5A65" w:rsidRDefault="00AE5A65" w:rsidP="00AE5A65">
      <w:pPr>
        <w:spacing w:after="0"/>
        <w:ind w:left="567" w:hanging="567"/>
        <w:rPr>
          <w:rFonts w:ascii="Times New Roman" w:hAnsi="Times New Roman" w:cs="Times New Roman"/>
        </w:rPr>
      </w:pPr>
    </w:p>
    <w:p w14:paraId="3667E2D7" w14:textId="77777777" w:rsidR="00AE5A65" w:rsidRPr="00AE5A65" w:rsidRDefault="00AE5A65" w:rsidP="00AE5A65">
      <w:pPr>
        <w:spacing w:after="0"/>
        <w:ind w:left="567" w:hanging="567"/>
        <w:rPr>
          <w:rFonts w:ascii="Times New Roman" w:hAnsi="Times New Roman" w:cs="Times New Roman"/>
        </w:rPr>
      </w:pPr>
    </w:p>
    <w:p w14:paraId="4A762E7E" w14:textId="77777777" w:rsidR="00AE5A65" w:rsidRPr="00AE5A65" w:rsidRDefault="00AE5A65" w:rsidP="00AE5A65">
      <w:pPr>
        <w:rPr>
          <w:rFonts w:ascii="Times New Roman" w:hAnsi="Times New Roman" w:cs="Times New Roman"/>
        </w:rPr>
      </w:pPr>
    </w:p>
    <w:p w14:paraId="32E27031" w14:textId="77777777" w:rsidR="00AE5A65" w:rsidRPr="00AE5A65" w:rsidRDefault="00AE5A65" w:rsidP="00AE5A65">
      <w:pPr>
        <w:spacing w:after="0"/>
        <w:ind w:left="567" w:hanging="567"/>
        <w:rPr>
          <w:rFonts w:ascii="Times New Roman" w:hAnsi="Times New Roman" w:cs="Times New Roman"/>
        </w:rPr>
      </w:pPr>
    </w:p>
    <w:p w14:paraId="33F6C82A" w14:textId="77777777" w:rsidR="00AE5A65" w:rsidRPr="00AE5A65" w:rsidRDefault="00AE5A65" w:rsidP="00AE5A65">
      <w:pPr>
        <w:spacing w:after="0"/>
        <w:ind w:left="567" w:hanging="567"/>
        <w:rPr>
          <w:rFonts w:ascii="Times New Roman" w:hAnsi="Times New Roman" w:cs="Times New Roman"/>
        </w:rPr>
      </w:pPr>
    </w:p>
    <w:p w14:paraId="1D69CE39" w14:textId="77777777" w:rsidR="00AE5A65" w:rsidRDefault="00AE5A65" w:rsidP="00DD25FB">
      <w:pPr>
        <w:spacing w:after="0" w:line="240" w:lineRule="auto"/>
        <w:ind w:left="567" w:hanging="567"/>
        <w:contextualSpacing/>
        <w:jc w:val="both"/>
        <w:rPr>
          <w:rFonts w:ascii="Times New Roman" w:hAnsi="Times New Roman" w:cs="Times New Roman"/>
        </w:rPr>
      </w:pPr>
    </w:p>
    <w:p w14:paraId="7F1927CF" w14:textId="77777777" w:rsidR="00C8272B" w:rsidRPr="00897B5F" w:rsidRDefault="00C8272B" w:rsidP="00C8272B">
      <w:pPr>
        <w:spacing w:after="0" w:line="240" w:lineRule="auto"/>
        <w:ind w:left="567" w:hanging="567"/>
        <w:contextualSpacing/>
        <w:jc w:val="both"/>
        <w:rPr>
          <w:rFonts w:ascii="Times New Roman" w:hAnsi="Times New Roman" w:cs="Times New Roman"/>
        </w:rPr>
      </w:pPr>
    </w:p>
    <w:sectPr w:rsidR="00C8272B" w:rsidRPr="00897B5F" w:rsidSect="00E04F05">
      <w:headerReference w:type="even" r:id="rId12"/>
      <w:headerReference w:type="default" r:id="rId13"/>
      <w:footerReference w:type="even" r:id="rId14"/>
      <w:footerReference w:type="default" r:id="rId15"/>
      <w:headerReference w:type="first" r:id="rId16"/>
      <w:pgSz w:w="11907" w:h="16840"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42A7" w14:textId="77777777" w:rsidR="001078F7" w:rsidRDefault="001078F7" w:rsidP="00B67105">
      <w:pPr>
        <w:spacing w:after="0" w:line="240" w:lineRule="auto"/>
      </w:pPr>
      <w:r>
        <w:separator/>
      </w:r>
    </w:p>
  </w:endnote>
  <w:endnote w:type="continuationSeparator" w:id="0">
    <w:p w14:paraId="04DDBE2F" w14:textId="77777777" w:rsidR="001078F7" w:rsidRDefault="001078F7" w:rsidP="00B6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271384"/>
      <w:docPartObj>
        <w:docPartGallery w:val="Page Numbers (Bottom of Page)"/>
        <w:docPartUnique/>
      </w:docPartObj>
    </w:sdtPr>
    <w:sdtEndPr>
      <w:rPr>
        <w:color w:val="009900"/>
      </w:rPr>
    </w:sdtEndPr>
    <w:sdtContent>
      <w:sdt>
        <w:sdtPr>
          <w:rPr>
            <w:color w:val="009900"/>
          </w:rPr>
          <w:id w:val="346455965"/>
          <w:docPartObj>
            <w:docPartGallery w:val="Page Numbers (Top of Page)"/>
            <w:docPartUnique/>
          </w:docPartObj>
        </w:sdtPr>
        <w:sdtContent>
          <w:p w14:paraId="7EBF99F5" w14:textId="77777777" w:rsidR="008C47AD" w:rsidRPr="008E42CB" w:rsidRDefault="008C47AD">
            <w:pPr>
              <w:pStyle w:val="Footer"/>
              <w:rPr>
                <w:color w:val="009900"/>
              </w:rPr>
            </w:pPr>
            <w:r w:rsidRPr="004F20EC">
              <w:rPr>
                <w:rFonts w:ascii="Times New Roman" w:hAnsi="Times New Roman" w:cs="Times New Roman"/>
                <w:color w:val="009900"/>
                <w:sz w:val="20"/>
                <w:szCs w:val="24"/>
              </w:rPr>
              <w:t xml:space="preserve">Page </w:t>
            </w:r>
            <w:r w:rsidR="00491EE1" w:rsidRPr="004F20EC">
              <w:rPr>
                <w:rFonts w:ascii="Times New Roman" w:hAnsi="Times New Roman" w:cs="Times New Roman"/>
                <w:b/>
                <w:bCs/>
                <w:color w:val="009900"/>
                <w:sz w:val="20"/>
                <w:szCs w:val="24"/>
              </w:rPr>
              <w:fldChar w:fldCharType="begin"/>
            </w:r>
            <w:r w:rsidRPr="004F20EC">
              <w:rPr>
                <w:rFonts w:ascii="Times New Roman" w:hAnsi="Times New Roman" w:cs="Times New Roman"/>
                <w:b/>
                <w:bCs/>
                <w:color w:val="009900"/>
                <w:sz w:val="20"/>
                <w:szCs w:val="24"/>
              </w:rPr>
              <w:instrText xml:space="preserve"> PAGE </w:instrText>
            </w:r>
            <w:r w:rsidR="00491EE1" w:rsidRPr="004F20EC">
              <w:rPr>
                <w:rFonts w:ascii="Times New Roman" w:hAnsi="Times New Roman" w:cs="Times New Roman"/>
                <w:b/>
                <w:bCs/>
                <w:color w:val="009900"/>
                <w:sz w:val="20"/>
                <w:szCs w:val="24"/>
              </w:rPr>
              <w:fldChar w:fldCharType="separate"/>
            </w:r>
            <w:r w:rsidR="00D34417">
              <w:rPr>
                <w:rFonts w:ascii="Times New Roman" w:hAnsi="Times New Roman" w:cs="Times New Roman"/>
                <w:b/>
                <w:bCs/>
                <w:noProof/>
                <w:color w:val="009900"/>
                <w:sz w:val="20"/>
                <w:szCs w:val="24"/>
              </w:rPr>
              <w:t>6</w:t>
            </w:r>
            <w:r w:rsidR="00491EE1" w:rsidRPr="004F20EC">
              <w:rPr>
                <w:rFonts w:ascii="Times New Roman" w:hAnsi="Times New Roman" w:cs="Times New Roman"/>
                <w:b/>
                <w:bCs/>
                <w:color w:val="009900"/>
                <w:sz w:val="20"/>
                <w:szCs w:val="24"/>
              </w:rPr>
              <w:fldChar w:fldCharType="end"/>
            </w:r>
            <w:r w:rsidRPr="004F20EC">
              <w:rPr>
                <w:rFonts w:ascii="Times New Roman" w:hAnsi="Times New Roman" w:cs="Times New Roman"/>
                <w:color w:val="009900"/>
                <w:sz w:val="20"/>
                <w:szCs w:val="24"/>
              </w:rPr>
              <w:t xml:space="preserve"> of </w:t>
            </w:r>
            <w:r w:rsidR="00955EA5">
              <w:rPr>
                <w:rFonts w:ascii="Times New Roman" w:hAnsi="Times New Roman" w:cs="Times New Roman"/>
                <w:b/>
                <w:bCs/>
                <w:color w:val="009900"/>
                <w:sz w:val="20"/>
                <w:szCs w:val="24"/>
              </w:rPr>
              <w:t>9</w:t>
            </w:r>
            <w:r w:rsidRPr="008E42CB">
              <w:rPr>
                <w:color w:val="009900"/>
              </w:rPr>
              <w:t>I</w:t>
            </w:r>
            <w:r w:rsidRPr="00DD4F32">
              <w:rPr>
                <w:rFonts w:ascii="Times New Roman" w:hAnsi="Times New Roman" w:cs="Times New Roman"/>
                <w:color w:val="009900"/>
                <w:sz w:val="20"/>
              </w:rPr>
              <w:t>Journal</w:t>
            </w:r>
            <w:r w:rsidRPr="004D5417">
              <w:rPr>
                <w:rFonts w:ascii="Times New Roman" w:hAnsi="Times New Roman" w:cs="Times New Roman"/>
                <w:color w:val="009900"/>
                <w:sz w:val="20"/>
              </w:rPr>
              <w:t xml:space="preserve"> of Agricultural Socio-Economics</w:t>
            </w:r>
            <w:r>
              <w:rPr>
                <w:rFonts w:ascii="Times New Roman" w:hAnsi="Times New Roman" w:cs="Times New Roman"/>
                <w:color w:val="009900"/>
                <w:sz w:val="20"/>
              </w:rPr>
              <w:t xml:space="preserve"> (JASE)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C589" w14:textId="77777777" w:rsidR="008C47AD" w:rsidRPr="008E42CB" w:rsidRDefault="008C47AD">
    <w:pPr>
      <w:pStyle w:val="Footer"/>
      <w:jc w:val="right"/>
      <w:rPr>
        <w:rFonts w:ascii="Times New Roman" w:hAnsi="Times New Roman" w:cs="Times New Roman"/>
        <w:color w:val="009900"/>
        <w:sz w:val="20"/>
        <w:szCs w:val="20"/>
      </w:rPr>
    </w:pPr>
    <w:r w:rsidRPr="004D5417">
      <w:rPr>
        <w:rFonts w:ascii="Times New Roman" w:hAnsi="Times New Roman" w:cs="Times New Roman"/>
        <w:color w:val="009900"/>
        <w:sz w:val="20"/>
      </w:rPr>
      <w:t>Journal of Agricultural Socio-Economics</w:t>
    </w:r>
    <w:r>
      <w:rPr>
        <w:rFonts w:ascii="Times New Roman" w:hAnsi="Times New Roman" w:cs="Times New Roman"/>
        <w:color w:val="009900"/>
        <w:sz w:val="20"/>
      </w:rPr>
      <w:t xml:space="preserve"> (JASE)</w:t>
    </w:r>
    <w:r w:rsidRPr="008E42CB">
      <w:rPr>
        <w:color w:val="009900"/>
      </w:rPr>
      <w:t xml:space="preserve"> </w:t>
    </w:r>
    <w:proofErr w:type="spellStart"/>
    <w:r w:rsidRPr="008E42CB">
      <w:rPr>
        <w:color w:val="009900"/>
      </w:rPr>
      <w:t>I</w:t>
    </w:r>
    <w:sdt>
      <w:sdtPr>
        <w:rPr>
          <w:color w:val="009900"/>
        </w:rPr>
        <w:id w:val="17908062"/>
        <w:docPartObj>
          <w:docPartGallery w:val="Page Numbers (Bottom of Page)"/>
          <w:docPartUnique/>
        </w:docPartObj>
      </w:sdtPr>
      <w:sdtEndPr>
        <w:rPr>
          <w:rFonts w:ascii="Times New Roman" w:hAnsi="Times New Roman" w:cs="Times New Roman"/>
          <w:sz w:val="16"/>
          <w:szCs w:val="20"/>
        </w:rPr>
      </w:sdtEndPr>
      <w:sdtContent>
        <w:sdt>
          <w:sdtPr>
            <w:rPr>
              <w:rFonts w:ascii="Times New Roman" w:hAnsi="Times New Roman" w:cs="Times New Roman"/>
              <w:color w:val="009900"/>
              <w:sz w:val="16"/>
              <w:szCs w:val="20"/>
            </w:rPr>
            <w:id w:val="295028370"/>
            <w:docPartObj>
              <w:docPartGallery w:val="Page Numbers (Top of Page)"/>
              <w:docPartUnique/>
            </w:docPartObj>
          </w:sdtPr>
          <w:sdtContent>
            <w:r w:rsidRPr="004F20EC">
              <w:rPr>
                <w:rFonts w:ascii="Times New Roman" w:hAnsi="Times New Roman" w:cs="Times New Roman"/>
                <w:color w:val="009900"/>
                <w:sz w:val="20"/>
                <w:szCs w:val="24"/>
              </w:rPr>
              <w:t>Page</w:t>
            </w:r>
            <w:proofErr w:type="spellEnd"/>
            <w:r w:rsidRPr="004F20EC">
              <w:rPr>
                <w:rFonts w:ascii="Times New Roman" w:hAnsi="Times New Roman" w:cs="Times New Roman"/>
                <w:color w:val="009900"/>
                <w:sz w:val="20"/>
                <w:szCs w:val="24"/>
              </w:rPr>
              <w:t xml:space="preserve"> </w:t>
            </w:r>
            <w:r w:rsidR="00491EE1" w:rsidRPr="004F20EC">
              <w:rPr>
                <w:rFonts w:ascii="Times New Roman" w:hAnsi="Times New Roman" w:cs="Times New Roman"/>
                <w:b/>
                <w:bCs/>
                <w:color w:val="009900"/>
                <w:sz w:val="20"/>
                <w:szCs w:val="24"/>
              </w:rPr>
              <w:fldChar w:fldCharType="begin"/>
            </w:r>
            <w:r w:rsidRPr="004F20EC">
              <w:rPr>
                <w:rFonts w:ascii="Times New Roman" w:hAnsi="Times New Roman" w:cs="Times New Roman"/>
                <w:b/>
                <w:bCs/>
                <w:color w:val="009900"/>
                <w:sz w:val="20"/>
                <w:szCs w:val="24"/>
              </w:rPr>
              <w:instrText xml:space="preserve"> PAGE </w:instrText>
            </w:r>
            <w:r w:rsidR="00491EE1" w:rsidRPr="004F20EC">
              <w:rPr>
                <w:rFonts w:ascii="Times New Roman" w:hAnsi="Times New Roman" w:cs="Times New Roman"/>
                <w:b/>
                <w:bCs/>
                <w:color w:val="009900"/>
                <w:sz w:val="20"/>
                <w:szCs w:val="24"/>
              </w:rPr>
              <w:fldChar w:fldCharType="separate"/>
            </w:r>
            <w:r w:rsidR="00D34417">
              <w:rPr>
                <w:rFonts w:ascii="Times New Roman" w:hAnsi="Times New Roman" w:cs="Times New Roman"/>
                <w:b/>
                <w:bCs/>
                <w:noProof/>
                <w:color w:val="009900"/>
                <w:sz w:val="20"/>
                <w:szCs w:val="24"/>
              </w:rPr>
              <w:t>5</w:t>
            </w:r>
            <w:r w:rsidR="00491EE1" w:rsidRPr="004F20EC">
              <w:rPr>
                <w:rFonts w:ascii="Times New Roman" w:hAnsi="Times New Roman" w:cs="Times New Roman"/>
                <w:b/>
                <w:bCs/>
                <w:color w:val="009900"/>
                <w:sz w:val="20"/>
                <w:szCs w:val="24"/>
              </w:rPr>
              <w:fldChar w:fldCharType="end"/>
            </w:r>
            <w:r>
              <w:rPr>
                <w:rFonts w:ascii="Times New Roman" w:hAnsi="Times New Roman" w:cs="Times New Roman"/>
                <w:color w:val="009900"/>
                <w:sz w:val="20"/>
                <w:szCs w:val="24"/>
              </w:rPr>
              <w:t xml:space="preserve"> of </w:t>
            </w:r>
            <w:r w:rsidR="00955EA5">
              <w:rPr>
                <w:rFonts w:ascii="Times New Roman" w:hAnsi="Times New Roman" w:cs="Times New Roman"/>
                <w:b/>
                <w:bCs/>
                <w:color w:val="009900"/>
                <w:sz w:val="20"/>
                <w:szCs w:val="24"/>
              </w:rPr>
              <w:t>9</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CB39" w14:textId="77777777" w:rsidR="001078F7" w:rsidRDefault="001078F7" w:rsidP="00B67105">
      <w:pPr>
        <w:spacing w:after="0" w:line="240" w:lineRule="auto"/>
      </w:pPr>
      <w:r>
        <w:separator/>
      </w:r>
    </w:p>
  </w:footnote>
  <w:footnote w:type="continuationSeparator" w:id="0">
    <w:p w14:paraId="5031D37F" w14:textId="77777777" w:rsidR="001078F7" w:rsidRDefault="001078F7" w:rsidP="00B67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7A7A" w14:textId="77777777" w:rsidR="008C47AD" w:rsidRPr="00B473EB" w:rsidRDefault="00955EA5" w:rsidP="002B74A5">
    <w:pPr>
      <w:pStyle w:val="Header"/>
      <w:rPr>
        <w:i/>
        <w:color w:val="008000"/>
        <w:sz w:val="18"/>
      </w:rPr>
    </w:pPr>
    <w:proofErr w:type="spellStart"/>
    <w:r>
      <w:rPr>
        <w:rFonts w:ascii="Times New Roman" w:hAnsi="Times New Roman"/>
        <w:i/>
        <w:color w:val="008000"/>
        <w:sz w:val="20"/>
      </w:rPr>
      <w:t>Fadli</w:t>
    </w:r>
    <w:proofErr w:type="spellEnd"/>
    <w:r>
      <w:rPr>
        <w:rFonts w:ascii="Times New Roman" w:hAnsi="Times New Roman"/>
        <w:i/>
        <w:color w:val="008000"/>
        <w:sz w:val="20"/>
      </w:rPr>
      <w:t xml:space="preserve"> H., </w:t>
    </w:r>
    <w:proofErr w:type="spellStart"/>
    <w:r>
      <w:rPr>
        <w:rFonts w:ascii="Times New Roman" w:hAnsi="Times New Roman"/>
        <w:i/>
        <w:color w:val="008000"/>
        <w:sz w:val="20"/>
      </w:rPr>
      <w:t>Nendissa</w:t>
    </w:r>
    <w:proofErr w:type="spellEnd"/>
    <w:proofErr w:type="gramStart"/>
    <w:r>
      <w:rPr>
        <w:rFonts w:ascii="Times New Roman" w:hAnsi="Times New Roman"/>
        <w:i/>
        <w:color w:val="008000"/>
        <w:sz w:val="20"/>
      </w:rPr>
      <w:t>,.D.R.</w:t>
    </w:r>
    <w:proofErr w:type="gramEnd"/>
    <w:r>
      <w:rPr>
        <w:rFonts w:ascii="Times New Roman" w:hAnsi="Times New Roman"/>
        <w:i/>
        <w:color w:val="008000"/>
        <w:sz w:val="20"/>
      </w:rPr>
      <w:t xml:space="preserve">, </w:t>
    </w:r>
    <w:proofErr w:type="spellStart"/>
    <w:r>
      <w:rPr>
        <w:rFonts w:ascii="Times New Roman" w:hAnsi="Times New Roman"/>
        <w:i/>
        <w:color w:val="008000"/>
        <w:sz w:val="20"/>
      </w:rPr>
      <w:t>Levis</w:t>
    </w:r>
    <w:proofErr w:type="spellEnd"/>
    <w:r>
      <w:rPr>
        <w:rFonts w:ascii="Times New Roman" w:hAnsi="Times New Roman"/>
        <w:i/>
        <w:color w:val="008000"/>
        <w:sz w:val="20"/>
      </w:rPr>
      <w:t>,.L.R.,</w:t>
    </w:r>
    <w:proofErr w:type="spellStart"/>
    <w:r>
      <w:rPr>
        <w:rFonts w:ascii="Times New Roman" w:hAnsi="Times New Roman"/>
        <w:i/>
        <w:color w:val="008000"/>
        <w:sz w:val="20"/>
      </w:rPr>
      <w:t>Pellokila</w:t>
    </w:r>
    <w:proofErr w:type="spellEnd"/>
    <w:r>
      <w:rPr>
        <w:rFonts w:ascii="Times New Roman" w:hAnsi="Times New Roman"/>
        <w:i/>
        <w:color w:val="008000"/>
        <w:sz w:val="20"/>
      </w:rPr>
      <w:t>,.M.R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DE63" w14:textId="77777777" w:rsidR="00C8272B" w:rsidRPr="00C8272B" w:rsidRDefault="00955EA5" w:rsidP="00C8272B">
    <w:pPr>
      <w:pStyle w:val="Header"/>
      <w:jc w:val="right"/>
      <w:rPr>
        <w:rFonts w:ascii="Times New Roman" w:hAnsi="Times New Roman" w:cs="Times New Roman"/>
        <w:i/>
        <w:color w:val="009900"/>
        <w:sz w:val="16"/>
      </w:rPr>
    </w:pPr>
    <w:proofErr w:type="spellStart"/>
    <w:r>
      <w:rPr>
        <w:rFonts w:ascii="Times New Roman" w:hAnsi="Times New Roman" w:cs="Times New Roman"/>
        <w:i/>
        <w:color w:val="009900"/>
        <w:sz w:val="16"/>
      </w:rPr>
      <w:t>Struktur</w:t>
    </w:r>
    <w:proofErr w:type="spellEnd"/>
    <w:r>
      <w:rPr>
        <w:rFonts w:ascii="Times New Roman" w:hAnsi="Times New Roman" w:cs="Times New Roman"/>
        <w:i/>
        <w:color w:val="009900"/>
        <w:sz w:val="16"/>
      </w:rPr>
      <w:t xml:space="preserve"> dan </w:t>
    </w:r>
    <w:proofErr w:type="spellStart"/>
    <w:r>
      <w:rPr>
        <w:rFonts w:ascii="Times New Roman" w:hAnsi="Times New Roman" w:cs="Times New Roman"/>
        <w:i/>
        <w:color w:val="009900"/>
        <w:sz w:val="16"/>
      </w:rPr>
      <w:t>Perilaku</w:t>
    </w:r>
    <w:proofErr w:type="spellEnd"/>
    <w:r>
      <w:rPr>
        <w:rFonts w:ascii="Times New Roman" w:hAnsi="Times New Roman" w:cs="Times New Roman"/>
        <w:i/>
        <w:color w:val="009900"/>
        <w:sz w:val="16"/>
      </w:rPr>
      <w:t xml:space="preserve"> Pasar </w:t>
    </w:r>
    <w:proofErr w:type="spellStart"/>
    <w:r>
      <w:rPr>
        <w:rFonts w:ascii="Times New Roman" w:hAnsi="Times New Roman" w:cs="Times New Roman"/>
        <w:i/>
        <w:color w:val="009900"/>
        <w:sz w:val="16"/>
      </w:rPr>
      <w:t>Komoditas</w:t>
    </w:r>
    <w:proofErr w:type="spellEnd"/>
    <w:r>
      <w:rPr>
        <w:rFonts w:ascii="Times New Roman" w:hAnsi="Times New Roman" w:cs="Times New Roman"/>
        <w:i/>
        <w:color w:val="009900"/>
        <w:sz w:val="16"/>
      </w:rPr>
      <w:t xml:space="preserve"> </w:t>
    </w:r>
    <w:proofErr w:type="spellStart"/>
    <w:r>
      <w:rPr>
        <w:rFonts w:ascii="Times New Roman" w:hAnsi="Times New Roman" w:cs="Times New Roman"/>
        <w:i/>
        <w:color w:val="009900"/>
        <w:sz w:val="16"/>
      </w:rPr>
      <w:t>bawang</w:t>
    </w:r>
    <w:proofErr w:type="spellEnd"/>
    <w:r>
      <w:rPr>
        <w:rFonts w:ascii="Times New Roman" w:hAnsi="Times New Roman" w:cs="Times New Roman"/>
        <w:i/>
        <w:color w:val="009900"/>
        <w:sz w:val="16"/>
      </w:rPr>
      <w:t xml:space="preserve"> Merah</w:t>
    </w:r>
    <w:r w:rsidR="00C8272B">
      <w:rPr>
        <w:rFonts w:ascii="Times New Roman" w:hAnsi="Times New Roman" w:cs="Times New Roman"/>
        <w:i/>
        <w:color w:val="009900"/>
        <w:sz w:val="16"/>
      </w:rPr>
      <w:t>…</w:t>
    </w:r>
  </w:p>
  <w:p w14:paraId="55C9725A" w14:textId="77777777" w:rsidR="008C47AD" w:rsidRPr="00B473EB" w:rsidRDefault="008C47AD" w:rsidP="00C8272B">
    <w:pPr>
      <w:pStyle w:val="Header"/>
      <w:jc w:val="right"/>
      <w:rPr>
        <w:rFonts w:ascii="Times New Roman" w:hAnsi="Times New Roman" w:cs="Times New Roman"/>
        <w:i/>
        <w:color w:val="00990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9208" w14:textId="443FA55C" w:rsidR="008C47AD" w:rsidRPr="002B74A5" w:rsidRDefault="008C47AD" w:rsidP="002B74A5">
    <w:pPr>
      <w:pStyle w:val="Header"/>
      <w:jc w:val="right"/>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748"/>
    <w:multiLevelType w:val="hybridMultilevel"/>
    <w:tmpl w:val="D8C8EE10"/>
    <w:lvl w:ilvl="0" w:tplc="800E3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03801"/>
    <w:multiLevelType w:val="hybridMultilevel"/>
    <w:tmpl w:val="72F25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61FB4"/>
    <w:multiLevelType w:val="hybridMultilevel"/>
    <w:tmpl w:val="41B6371E"/>
    <w:lvl w:ilvl="0" w:tplc="DD32809A">
      <w:start w:val="1"/>
      <w:numFmt w:val="decimal"/>
      <w:lvlText w:val="2.%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09F7030"/>
    <w:multiLevelType w:val="hybridMultilevel"/>
    <w:tmpl w:val="26780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321E2"/>
    <w:multiLevelType w:val="hybridMultilevel"/>
    <w:tmpl w:val="2646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25AC6"/>
    <w:multiLevelType w:val="hybridMultilevel"/>
    <w:tmpl w:val="43743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05C9B"/>
    <w:multiLevelType w:val="hybridMultilevel"/>
    <w:tmpl w:val="F2286BF6"/>
    <w:lvl w:ilvl="0" w:tplc="6E10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14E7E"/>
    <w:multiLevelType w:val="hybridMultilevel"/>
    <w:tmpl w:val="BE32236A"/>
    <w:lvl w:ilvl="0" w:tplc="426A363C">
      <w:start w:val="1"/>
      <w:numFmt w:val="decimal"/>
      <w:lvlText w:val="3.%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4656107"/>
    <w:multiLevelType w:val="hybridMultilevel"/>
    <w:tmpl w:val="EA566388"/>
    <w:lvl w:ilvl="0" w:tplc="0E52B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1C5B02"/>
    <w:multiLevelType w:val="hybridMultilevel"/>
    <w:tmpl w:val="157A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360DE"/>
    <w:multiLevelType w:val="hybridMultilevel"/>
    <w:tmpl w:val="6A4C5746"/>
    <w:lvl w:ilvl="0" w:tplc="2F6208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6B171CC5"/>
    <w:multiLevelType w:val="hybridMultilevel"/>
    <w:tmpl w:val="9934FFD0"/>
    <w:lvl w:ilvl="0" w:tplc="6A1C15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728650AF"/>
    <w:multiLevelType w:val="hybridMultilevel"/>
    <w:tmpl w:val="A4AA81D0"/>
    <w:lvl w:ilvl="0" w:tplc="BCB273F2">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1503426859">
    <w:abstractNumId w:val="7"/>
  </w:num>
  <w:num w:numId="2" w16cid:durableId="1676227781">
    <w:abstractNumId w:val="2"/>
  </w:num>
  <w:num w:numId="3" w16cid:durableId="1077556968">
    <w:abstractNumId w:val="5"/>
  </w:num>
  <w:num w:numId="4" w16cid:durableId="97798484">
    <w:abstractNumId w:val="6"/>
  </w:num>
  <w:num w:numId="5" w16cid:durableId="1845590674">
    <w:abstractNumId w:val="9"/>
  </w:num>
  <w:num w:numId="6" w16cid:durableId="1454178577">
    <w:abstractNumId w:val="3"/>
  </w:num>
  <w:num w:numId="7" w16cid:durableId="1210264267">
    <w:abstractNumId w:val="4"/>
  </w:num>
  <w:num w:numId="8" w16cid:durableId="1790391734">
    <w:abstractNumId w:val="8"/>
  </w:num>
  <w:num w:numId="9" w16cid:durableId="1982147391">
    <w:abstractNumId w:val="12"/>
  </w:num>
  <w:num w:numId="10" w16cid:durableId="1734279557">
    <w:abstractNumId w:val="1"/>
  </w:num>
  <w:num w:numId="11" w16cid:durableId="885600999">
    <w:abstractNumId w:val="0"/>
  </w:num>
  <w:num w:numId="12" w16cid:durableId="897328989">
    <w:abstractNumId w:val="11"/>
  </w:num>
  <w:num w:numId="13" w16cid:durableId="194723275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C9E"/>
    <w:rsid w:val="000010AA"/>
    <w:rsid w:val="0001433E"/>
    <w:rsid w:val="00017491"/>
    <w:rsid w:val="00030241"/>
    <w:rsid w:val="00041F90"/>
    <w:rsid w:val="00044A1C"/>
    <w:rsid w:val="00045E17"/>
    <w:rsid w:val="000561BD"/>
    <w:rsid w:val="000572A3"/>
    <w:rsid w:val="0006305B"/>
    <w:rsid w:val="00064160"/>
    <w:rsid w:val="000756C1"/>
    <w:rsid w:val="00076FC4"/>
    <w:rsid w:val="00083036"/>
    <w:rsid w:val="00092B78"/>
    <w:rsid w:val="0009682E"/>
    <w:rsid w:val="000B12C0"/>
    <w:rsid w:val="000B5236"/>
    <w:rsid w:val="000C40F9"/>
    <w:rsid w:val="000D1A33"/>
    <w:rsid w:val="000E568A"/>
    <w:rsid w:val="000E7D50"/>
    <w:rsid w:val="000F2309"/>
    <w:rsid w:val="000F69BC"/>
    <w:rsid w:val="0010700D"/>
    <w:rsid w:val="001078F7"/>
    <w:rsid w:val="00114C2A"/>
    <w:rsid w:val="00115873"/>
    <w:rsid w:val="00116C00"/>
    <w:rsid w:val="00117EA8"/>
    <w:rsid w:val="00133E85"/>
    <w:rsid w:val="0013584D"/>
    <w:rsid w:val="00142DB0"/>
    <w:rsid w:val="00151AF7"/>
    <w:rsid w:val="00161BFC"/>
    <w:rsid w:val="00166BE5"/>
    <w:rsid w:val="001747CB"/>
    <w:rsid w:val="00180796"/>
    <w:rsid w:val="0018186F"/>
    <w:rsid w:val="001868CE"/>
    <w:rsid w:val="001945B2"/>
    <w:rsid w:val="00196FE8"/>
    <w:rsid w:val="001B11A5"/>
    <w:rsid w:val="001B346E"/>
    <w:rsid w:val="001B5762"/>
    <w:rsid w:val="001C281C"/>
    <w:rsid w:val="001D2AAD"/>
    <w:rsid w:val="001D52DB"/>
    <w:rsid w:val="001D5884"/>
    <w:rsid w:val="002046E0"/>
    <w:rsid w:val="0020507D"/>
    <w:rsid w:val="002105C5"/>
    <w:rsid w:val="002153B2"/>
    <w:rsid w:val="00221163"/>
    <w:rsid w:val="00241A57"/>
    <w:rsid w:val="00246ACF"/>
    <w:rsid w:val="00247350"/>
    <w:rsid w:val="002474FE"/>
    <w:rsid w:val="00247A30"/>
    <w:rsid w:val="00254112"/>
    <w:rsid w:val="00261253"/>
    <w:rsid w:val="0026565E"/>
    <w:rsid w:val="00285927"/>
    <w:rsid w:val="00290617"/>
    <w:rsid w:val="002A0ABB"/>
    <w:rsid w:val="002A3FAC"/>
    <w:rsid w:val="002A6A7D"/>
    <w:rsid w:val="002B4386"/>
    <w:rsid w:val="002B665E"/>
    <w:rsid w:val="002B6754"/>
    <w:rsid w:val="002B74A5"/>
    <w:rsid w:val="002C1E5A"/>
    <w:rsid w:val="002C748B"/>
    <w:rsid w:val="002C78EE"/>
    <w:rsid w:val="002D272D"/>
    <w:rsid w:val="002D28AD"/>
    <w:rsid w:val="002E3836"/>
    <w:rsid w:val="002E73BA"/>
    <w:rsid w:val="002F2AE9"/>
    <w:rsid w:val="002F2BEA"/>
    <w:rsid w:val="002F41C8"/>
    <w:rsid w:val="002F606B"/>
    <w:rsid w:val="00302AAA"/>
    <w:rsid w:val="00302C8D"/>
    <w:rsid w:val="003110EE"/>
    <w:rsid w:val="003146D9"/>
    <w:rsid w:val="0032317A"/>
    <w:rsid w:val="003242F8"/>
    <w:rsid w:val="003331E5"/>
    <w:rsid w:val="00360668"/>
    <w:rsid w:val="0036154E"/>
    <w:rsid w:val="00361835"/>
    <w:rsid w:val="00362C66"/>
    <w:rsid w:val="00372195"/>
    <w:rsid w:val="003738D1"/>
    <w:rsid w:val="0037655D"/>
    <w:rsid w:val="003830FC"/>
    <w:rsid w:val="003863CD"/>
    <w:rsid w:val="00390ECC"/>
    <w:rsid w:val="003A4D78"/>
    <w:rsid w:val="003A7FE6"/>
    <w:rsid w:val="003B1265"/>
    <w:rsid w:val="003B47D0"/>
    <w:rsid w:val="003B663D"/>
    <w:rsid w:val="003C4A9A"/>
    <w:rsid w:val="003D2AD7"/>
    <w:rsid w:val="003E1ADB"/>
    <w:rsid w:val="003E312E"/>
    <w:rsid w:val="003E3ABD"/>
    <w:rsid w:val="003E626F"/>
    <w:rsid w:val="003E6658"/>
    <w:rsid w:val="003E6664"/>
    <w:rsid w:val="004026C2"/>
    <w:rsid w:val="00413588"/>
    <w:rsid w:val="00415413"/>
    <w:rsid w:val="00417402"/>
    <w:rsid w:val="0046082A"/>
    <w:rsid w:val="00461859"/>
    <w:rsid w:val="004718E8"/>
    <w:rsid w:val="0047458C"/>
    <w:rsid w:val="0047754A"/>
    <w:rsid w:val="004812B1"/>
    <w:rsid w:val="004821A8"/>
    <w:rsid w:val="0048737E"/>
    <w:rsid w:val="00491B66"/>
    <w:rsid w:val="00491EE1"/>
    <w:rsid w:val="004A4EC7"/>
    <w:rsid w:val="004A7D44"/>
    <w:rsid w:val="004B1E20"/>
    <w:rsid w:val="004B1FAA"/>
    <w:rsid w:val="004B4C75"/>
    <w:rsid w:val="004B7B4A"/>
    <w:rsid w:val="004C40FB"/>
    <w:rsid w:val="004C5734"/>
    <w:rsid w:val="004D4785"/>
    <w:rsid w:val="004D5417"/>
    <w:rsid w:val="004F20EC"/>
    <w:rsid w:val="004F6EC2"/>
    <w:rsid w:val="00503359"/>
    <w:rsid w:val="00504E30"/>
    <w:rsid w:val="005056B6"/>
    <w:rsid w:val="00506C76"/>
    <w:rsid w:val="005152F0"/>
    <w:rsid w:val="0051791C"/>
    <w:rsid w:val="00523CB2"/>
    <w:rsid w:val="005269B0"/>
    <w:rsid w:val="00532362"/>
    <w:rsid w:val="005326A3"/>
    <w:rsid w:val="00537919"/>
    <w:rsid w:val="005462ED"/>
    <w:rsid w:val="00560204"/>
    <w:rsid w:val="00563134"/>
    <w:rsid w:val="005678DF"/>
    <w:rsid w:val="00572FF0"/>
    <w:rsid w:val="00582E62"/>
    <w:rsid w:val="00585E27"/>
    <w:rsid w:val="00591F8A"/>
    <w:rsid w:val="00597473"/>
    <w:rsid w:val="005A7C59"/>
    <w:rsid w:val="005B401C"/>
    <w:rsid w:val="005B6DCA"/>
    <w:rsid w:val="005D3667"/>
    <w:rsid w:val="005E3EE1"/>
    <w:rsid w:val="005E74E7"/>
    <w:rsid w:val="005F5CF9"/>
    <w:rsid w:val="005F77B5"/>
    <w:rsid w:val="00605126"/>
    <w:rsid w:val="00610FA6"/>
    <w:rsid w:val="00611A88"/>
    <w:rsid w:val="0061342D"/>
    <w:rsid w:val="00617A8B"/>
    <w:rsid w:val="0062583D"/>
    <w:rsid w:val="00626C03"/>
    <w:rsid w:val="006300F9"/>
    <w:rsid w:val="00651BE2"/>
    <w:rsid w:val="00657764"/>
    <w:rsid w:val="00662267"/>
    <w:rsid w:val="00662431"/>
    <w:rsid w:val="00663E38"/>
    <w:rsid w:val="00671BD3"/>
    <w:rsid w:val="006729C8"/>
    <w:rsid w:val="00674A51"/>
    <w:rsid w:val="00675033"/>
    <w:rsid w:val="00680E86"/>
    <w:rsid w:val="00683561"/>
    <w:rsid w:val="0069610F"/>
    <w:rsid w:val="00696203"/>
    <w:rsid w:val="006A185C"/>
    <w:rsid w:val="006A3B65"/>
    <w:rsid w:val="006A4673"/>
    <w:rsid w:val="006C71AB"/>
    <w:rsid w:val="006D6A51"/>
    <w:rsid w:val="006E00BA"/>
    <w:rsid w:val="006E0F4F"/>
    <w:rsid w:val="006E2DB7"/>
    <w:rsid w:val="006E7110"/>
    <w:rsid w:val="006F6EA7"/>
    <w:rsid w:val="006F7B26"/>
    <w:rsid w:val="007034E6"/>
    <w:rsid w:val="00705B90"/>
    <w:rsid w:val="00714215"/>
    <w:rsid w:val="0071730E"/>
    <w:rsid w:val="007237E1"/>
    <w:rsid w:val="00742122"/>
    <w:rsid w:val="00744F10"/>
    <w:rsid w:val="00745BC8"/>
    <w:rsid w:val="007536C6"/>
    <w:rsid w:val="00766050"/>
    <w:rsid w:val="007667E8"/>
    <w:rsid w:val="00766E54"/>
    <w:rsid w:val="00773327"/>
    <w:rsid w:val="00773CA8"/>
    <w:rsid w:val="007752FD"/>
    <w:rsid w:val="00782351"/>
    <w:rsid w:val="007864C8"/>
    <w:rsid w:val="0079031B"/>
    <w:rsid w:val="00791040"/>
    <w:rsid w:val="00791F13"/>
    <w:rsid w:val="00795A1F"/>
    <w:rsid w:val="007B561F"/>
    <w:rsid w:val="007B6974"/>
    <w:rsid w:val="007B7CD3"/>
    <w:rsid w:val="007C50A1"/>
    <w:rsid w:val="007D17E9"/>
    <w:rsid w:val="007D580B"/>
    <w:rsid w:val="007F25D1"/>
    <w:rsid w:val="008056CA"/>
    <w:rsid w:val="0081052B"/>
    <w:rsid w:val="008108C0"/>
    <w:rsid w:val="008112C9"/>
    <w:rsid w:val="008213EB"/>
    <w:rsid w:val="00823E8C"/>
    <w:rsid w:val="008346FD"/>
    <w:rsid w:val="00842C1F"/>
    <w:rsid w:val="008436FE"/>
    <w:rsid w:val="00844C32"/>
    <w:rsid w:val="008475B2"/>
    <w:rsid w:val="00852B55"/>
    <w:rsid w:val="008535F5"/>
    <w:rsid w:val="00857C9E"/>
    <w:rsid w:val="00865EB2"/>
    <w:rsid w:val="00865EC3"/>
    <w:rsid w:val="00873280"/>
    <w:rsid w:val="008774A6"/>
    <w:rsid w:val="00877AEB"/>
    <w:rsid w:val="00880613"/>
    <w:rsid w:val="00881D32"/>
    <w:rsid w:val="0089091D"/>
    <w:rsid w:val="008917FD"/>
    <w:rsid w:val="00892198"/>
    <w:rsid w:val="00892B23"/>
    <w:rsid w:val="00897B5F"/>
    <w:rsid w:val="008A06EA"/>
    <w:rsid w:val="008A66B2"/>
    <w:rsid w:val="008B1A01"/>
    <w:rsid w:val="008B2ABE"/>
    <w:rsid w:val="008B4996"/>
    <w:rsid w:val="008C47AD"/>
    <w:rsid w:val="008E3FA5"/>
    <w:rsid w:val="008E42CB"/>
    <w:rsid w:val="008E4F8A"/>
    <w:rsid w:val="008F52B3"/>
    <w:rsid w:val="00906FD5"/>
    <w:rsid w:val="00910725"/>
    <w:rsid w:val="00911E22"/>
    <w:rsid w:val="00926BFE"/>
    <w:rsid w:val="00931672"/>
    <w:rsid w:val="00945DF8"/>
    <w:rsid w:val="009533CB"/>
    <w:rsid w:val="00955EA5"/>
    <w:rsid w:val="00961547"/>
    <w:rsid w:val="009621C7"/>
    <w:rsid w:val="009627F9"/>
    <w:rsid w:val="00967FFE"/>
    <w:rsid w:val="00977A26"/>
    <w:rsid w:val="00987CBE"/>
    <w:rsid w:val="009C1077"/>
    <w:rsid w:val="009C1D72"/>
    <w:rsid w:val="009C638C"/>
    <w:rsid w:val="009C7B5A"/>
    <w:rsid w:val="009D00E6"/>
    <w:rsid w:val="009D1ECE"/>
    <w:rsid w:val="009D5BCA"/>
    <w:rsid w:val="009D7F4E"/>
    <w:rsid w:val="009E3B2E"/>
    <w:rsid w:val="009E5846"/>
    <w:rsid w:val="009E669F"/>
    <w:rsid w:val="009F6DBB"/>
    <w:rsid w:val="009F755C"/>
    <w:rsid w:val="009F7BD4"/>
    <w:rsid w:val="00A06115"/>
    <w:rsid w:val="00A10656"/>
    <w:rsid w:val="00A11DD9"/>
    <w:rsid w:val="00A23259"/>
    <w:rsid w:val="00A31752"/>
    <w:rsid w:val="00A34B91"/>
    <w:rsid w:val="00A4517E"/>
    <w:rsid w:val="00A47EC8"/>
    <w:rsid w:val="00A51AAF"/>
    <w:rsid w:val="00A523BF"/>
    <w:rsid w:val="00A6092E"/>
    <w:rsid w:val="00A62B03"/>
    <w:rsid w:val="00A6538A"/>
    <w:rsid w:val="00A65637"/>
    <w:rsid w:val="00A66F70"/>
    <w:rsid w:val="00A678BF"/>
    <w:rsid w:val="00A96596"/>
    <w:rsid w:val="00AA0A0D"/>
    <w:rsid w:val="00AA2C8B"/>
    <w:rsid w:val="00AA77B6"/>
    <w:rsid w:val="00AB09CF"/>
    <w:rsid w:val="00AB0D10"/>
    <w:rsid w:val="00AB2904"/>
    <w:rsid w:val="00AB7900"/>
    <w:rsid w:val="00AC0218"/>
    <w:rsid w:val="00AD2EEC"/>
    <w:rsid w:val="00AD3AE2"/>
    <w:rsid w:val="00AD614F"/>
    <w:rsid w:val="00AD6F3A"/>
    <w:rsid w:val="00AD76CF"/>
    <w:rsid w:val="00AE40E5"/>
    <w:rsid w:val="00AE5A65"/>
    <w:rsid w:val="00AF144B"/>
    <w:rsid w:val="00AF1C55"/>
    <w:rsid w:val="00AF726E"/>
    <w:rsid w:val="00B028FE"/>
    <w:rsid w:val="00B060D3"/>
    <w:rsid w:val="00B10E22"/>
    <w:rsid w:val="00B10E62"/>
    <w:rsid w:val="00B11046"/>
    <w:rsid w:val="00B11157"/>
    <w:rsid w:val="00B12AA1"/>
    <w:rsid w:val="00B12C86"/>
    <w:rsid w:val="00B14D23"/>
    <w:rsid w:val="00B2262F"/>
    <w:rsid w:val="00B227F4"/>
    <w:rsid w:val="00B24658"/>
    <w:rsid w:val="00B27F3F"/>
    <w:rsid w:val="00B34960"/>
    <w:rsid w:val="00B473EB"/>
    <w:rsid w:val="00B47C58"/>
    <w:rsid w:val="00B504BB"/>
    <w:rsid w:val="00B524BB"/>
    <w:rsid w:val="00B63C6A"/>
    <w:rsid w:val="00B67105"/>
    <w:rsid w:val="00B70A27"/>
    <w:rsid w:val="00B72C43"/>
    <w:rsid w:val="00B77BD2"/>
    <w:rsid w:val="00B8431B"/>
    <w:rsid w:val="00B90C30"/>
    <w:rsid w:val="00BA0DF6"/>
    <w:rsid w:val="00BA5B38"/>
    <w:rsid w:val="00BB21FF"/>
    <w:rsid w:val="00BC0EF4"/>
    <w:rsid w:val="00BC466A"/>
    <w:rsid w:val="00BD4F3D"/>
    <w:rsid w:val="00BD5217"/>
    <w:rsid w:val="00BE3738"/>
    <w:rsid w:val="00BE392D"/>
    <w:rsid w:val="00BE5EE8"/>
    <w:rsid w:val="00BF56A7"/>
    <w:rsid w:val="00C07193"/>
    <w:rsid w:val="00C14247"/>
    <w:rsid w:val="00C17EE5"/>
    <w:rsid w:val="00C31FDD"/>
    <w:rsid w:val="00C33BBA"/>
    <w:rsid w:val="00C403E3"/>
    <w:rsid w:val="00C42B40"/>
    <w:rsid w:val="00C43241"/>
    <w:rsid w:val="00C53052"/>
    <w:rsid w:val="00C5314F"/>
    <w:rsid w:val="00C63D36"/>
    <w:rsid w:val="00C72845"/>
    <w:rsid w:val="00C73517"/>
    <w:rsid w:val="00C73CDE"/>
    <w:rsid w:val="00C74672"/>
    <w:rsid w:val="00C754EA"/>
    <w:rsid w:val="00C8272B"/>
    <w:rsid w:val="00CD09A0"/>
    <w:rsid w:val="00CD309C"/>
    <w:rsid w:val="00CD3E4C"/>
    <w:rsid w:val="00CE6360"/>
    <w:rsid w:val="00CE653F"/>
    <w:rsid w:val="00CF1E3F"/>
    <w:rsid w:val="00D0196F"/>
    <w:rsid w:val="00D11954"/>
    <w:rsid w:val="00D240A4"/>
    <w:rsid w:val="00D33081"/>
    <w:rsid w:val="00D337B2"/>
    <w:rsid w:val="00D33CB3"/>
    <w:rsid w:val="00D34417"/>
    <w:rsid w:val="00D36225"/>
    <w:rsid w:val="00D36938"/>
    <w:rsid w:val="00D464DC"/>
    <w:rsid w:val="00D554CA"/>
    <w:rsid w:val="00D5734C"/>
    <w:rsid w:val="00D60A94"/>
    <w:rsid w:val="00D7400B"/>
    <w:rsid w:val="00D86D0B"/>
    <w:rsid w:val="00D901CD"/>
    <w:rsid w:val="00D90C00"/>
    <w:rsid w:val="00D978D4"/>
    <w:rsid w:val="00DA7CC5"/>
    <w:rsid w:val="00DB2F1D"/>
    <w:rsid w:val="00DB4705"/>
    <w:rsid w:val="00DC27C1"/>
    <w:rsid w:val="00DC607F"/>
    <w:rsid w:val="00DD25FB"/>
    <w:rsid w:val="00DD4F32"/>
    <w:rsid w:val="00DD7C28"/>
    <w:rsid w:val="00DF1FAF"/>
    <w:rsid w:val="00DF61A7"/>
    <w:rsid w:val="00E00474"/>
    <w:rsid w:val="00E04F05"/>
    <w:rsid w:val="00E11BEF"/>
    <w:rsid w:val="00E17D12"/>
    <w:rsid w:val="00E222D6"/>
    <w:rsid w:val="00E25081"/>
    <w:rsid w:val="00E25550"/>
    <w:rsid w:val="00E25728"/>
    <w:rsid w:val="00E30A86"/>
    <w:rsid w:val="00E32E6A"/>
    <w:rsid w:val="00E332E2"/>
    <w:rsid w:val="00E34518"/>
    <w:rsid w:val="00E447AE"/>
    <w:rsid w:val="00E44B9D"/>
    <w:rsid w:val="00E4702C"/>
    <w:rsid w:val="00E57B8F"/>
    <w:rsid w:val="00E606F1"/>
    <w:rsid w:val="00E70904"/>
    <w:rsid w:val="00E72A41"/>
    <w:rsid w:val="00E74798"/>
    <w:rsid w:val="00E92E49"/>
    <w:rsid w:val="00E97D43"/>
    <w:rsid w:val="00EA0723"/>
    <w:rsid w:val="00EA4F4B"/>
    <w:rsid w:val="00EA7BE9"/>
    <w:rsid w:val="00EB2350"/>
    <w:rsid w:val="00EB3259"/>
    <w:rsid w:val="00EC59AB"/>
    <w:rsid w:val="00ED106B"/>
    <w:rsid w:val="00ED6000"/>
    <w:rsid w:val="00EE0340"/>
    <w:rsid w:val="00EE6D6B"/>
    <w:rsid w:val="00EF7649"/>
    <w:rsid w:val="00F0490E"/>
    <w:rsid w:val="00F16CAE"/>
    <w:rsid w:val="00F178F1"/>
    <w:rsid w:val="00F269A0"/>
    <w:rsid w:val="00F32CC4"/>
    <w:rsid w:val="00F34AE1"/>
    <w:rsid w:val="00F41898"/>
    <w:rsid w:val="00F42F8E"/>
    <w:rsid w:val="00F44C5C"/>
    <w:rsid w:val="00F61934"/>
    <w:rsid w:val="00F64BF2"/>
    <w:rsid w:val="00F938D5"/>
    <w:rsid w:val="00FA0B9D"/>
    <w:rsid w:val="00FA0CFC"/>
    <w:rsid w:val="00FA37EE"/>
    <w:rsid w:val="00FA4D70"/>
    <w:rsid w:val="00FB3449"/>
    <w:rsid w:val="00FC5567"/>
    <w:rsid w:val="00FC6226"/>
    <w:rsid w:val="00FD249E"/>
    <w:rsid w:val="00FD5863"/>
    <w:rsid w:val="00FD7CF3"/>
    <w:rsid w:val="00FE0B34"/>
    <w:rsid w:val="00FE5DA7"/>
    <w:rsid w:val="00FF4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18D6F"/>
  <w15:docId w15:val="{D7FA8576-2EF6-4637-809E-FE2E9FFE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0E5"/>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B5A"/>
    <w:rPr>
      <w:color w:val="0000FF" w:themeColor="hyperlink"/>
      <w:u w:val="single"/>
    </w:rPr>
  </w:style>
  <w:style w:type="paragraph" w:customStyle="1" w:styleId="Default">
    <w:name w:val="Default"/>
    <w:rsid w:val="000E56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417402"/>
    <w:pPr>
      <w:ind w:left="720"/>
      <w:contextualSpacing/>
    </w:pPr>
  </w:style>
  <w:style w:type="paragraph" w:styleId="BalloonText">
    <w:name w:val="Balloon Text"/>
    <w:basedOn w:val="Normal"/>
    <w:link w:val="BalloonTextChar"/>
    <w:uiPriority w:val="99"/>
    <w:semiHidden/>
    <w:unhideWhenUsed/>
    <w:rsid w:val="00BA0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F6"/>
    <w:rPr>
      <w:rFonts w:ascii="Tahoma" w:eastAsia="Calibri" w:hAnsi="Tahoma" w:cs="Tahoma"/>
      <w:sz w:val="16"/>
      <w:szCs w:val="16"/>
    </w:rPr>
  </w:style>
  <w:style w:type="table" w:styleId="TableGrid">
    <w:name w:val="Table Grid"/>
    <w:basedOn w:val="TableNormal"/>
    <w:uiPriority w:val="59"/>
    <w:rsid w:val="00F0490E"/>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613"/>
    <w:rPr>
      <w:sz w:val="16"/>
      <w:szCs w:val="16"/>
    </w:rPr>
  </w:style>
  <w:style w:type="paragraph" w:styleId="CommentText">
    <w:name w:val="annotation text"/>
    <w:basedOn w:val="Normal"/>
    <w:link w:val="CommentTextChar"/>
    <w:uiPriority w:val="99"/>
    <w:semiHidden/>
    <w:unhideWhenUsed/>
    <w:rsid w:val="00880613"/>
    <w:pPr>
      <w:spacing w:line="240" w:lineRule="auto"/>
    </w:pPr>
    <w:rPr>
      <w:sz w:val="20"/>
      <w:szCs w:val="20"/>
    </w:rPr>
  </w:style>
  <w:style w:type="character" w:customStyle="1" w:styleId="CommentTextChar">
    <w:name w:val="Comment Text Char"/>
    <w:basedOn w:val="DefaultParagraphFont"/>
    <w:link w:val="CommentText"/>
    <w:uiPriority w:val="99"/>
    <w:semiHidden/>
    <w:rsid w:val="00880613"/>
    <w:rPr>
      <w:rFonts w:ascii="Calibri" w:eastAsia="Calibri" w:hAnsi="Calibri" w:cs="SimSun"/>
      <w:sz w:val="20"/>
      <w:szCs w:val="20"/>
    </w:rPr>
  </w:style>
  <w:style w:type="paragraph" w:styleId="CommentSubject">
    <w:name w:val="annotation subject"/>
    <w:basedOn w:val="CommentText"/>
    <w:next w:val="CommentText"/>
    <w:link w:val="CommentSubjectChar"/>
    <w:uiPriority w:val="99"/>
    <w:semiHidden/>
    <w:unhideWhenUsed/>
    <w:rsid w:val="00880613"/>
    <w:rPr>
      <w:b/>
      <w:bCs/>
    </w:rPr>
  </w:style>
  <w:style w:type="character" w:customStyle="1" w:styleId="CommentSubjectChar">
    <w:name w:val="Comment Subject Char"/>
    <w:basedOn w:val="CommentTextChar"/>
    <w:link w:val="CommentSubject"/>
    <w:uiPriority w:val="99"/>
    <w:semiHidden/>
    <w:rsid w:val="00880613"/>
    <w:rPr>
      <w:rFonts w:ascii="Calibri" w:eastAsia="Calibri" w:hAnsi="Calibri" w:cs="SimSun"/>
      <w:b/>
      <w:bCs/>
      <w:sz w:val="20"/>
      <w:szCs w:val="20"/>
    </w:rPr>
  </w:style>
  <w:style w:type="paragraph" w:styleId="BodyText">
    <w:name w:val="Body Text"/>
    <w:basedOn w:val="Normal"/>
    <w:link w:val="BodyTextChar"/>
    <w:rsid w:val="000572A3"/>
    <w:pPr>
      <w:autoSpaceDE w:val="0"/>
      <w:autoSpaceDN w:val="0"/>
      <w:adjustRightInd w:val="0"/>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572A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572A3"/>
    <w:rPr>
      <w:color w:val="808080"/>
    </w:rPr>
  </w:style>
  <w:style w:type="paragraph" w:styleId="Bibliography">
    <w:name w:val="Bibliography"/>
    <w:basedOn w:val="Normal"/>
    <w:next w:val="Normal"/>
    <w:uiPriority w:val="37"/>
    <w:unhideWhenUsed/>
    <w:rsid w:val="00A34B91"/>
  </w:style>
  <w:style w:type="paragraph" w:styleId="Header">
    <w:name w:val="header"/>
    <w:basedOn w:val="Normal"/>
    <w:link w:val="HeaderChar"/>
    <w:uiPriority w:val="99"/>
    <w:unhideWhenUsed/>
    <w:rsid w:val="00B67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105"/>
    <w:rPr>
      <w:rFonts w:ascii="Calibri" w:eastAsia="Calibri" w:hAnsi="Calibri" w:cs="SimSun"/>
    </w:rPr>
  </w:style>
  <w:style w:type="paragraph" w:styleId="Footer">
    <w:name w:val="footer"/>
    <w:basedOn w:val="Normal"/>
    <w:link w:val="FooterChar"/>
    <w:uiPriority w:val="99"/>
    <w:unhideWhenUsed/>
    <w:rsid w:val="00B67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105"/>
    <w:rPr>
      <w:rFonts w:ascii="Calibri" w:eastAsia="Calibri" w:hAnsi="Calibri" w:cs="SimSun"/>
    </w:rPr>
  </w:style>
  <w:style w:type="character" w:customStyle="1" w:styleId="UnresolvedMention1">
    <w:name w:val="Unresolved Mention1"/>
    <w:basedOn w:val="DefaultParagraphFont"/>
    <w:uiPriority w:val="99"/>
    <w:semiHidden/>
    <w:unhideWhenUsed/>
    <w:rsid w:val="00161BFC"/>
    <w:rPr>
      <w:color w:val="605E5C"/>
      <w:shd w:val="clear" w:color="auto" w:fill="E1DFDD"/>
    </w:rPr>
  </w:style>
  <w:style w:type="paragraph" w:styleId="BodyTextIndent3">
    <w:name w:val="Body Text Indent 3"/>
    <w:basedOn w:val="Normal"/>
    <w:link w:val="BodyTextIndent3Char"/>
    <w:uiPriority w:val="99"/>
    <w:semiHidden/>
    <w:unhideWhenUsed/>
    <w:rsid w:val="003D2AD7"/>
    <w:pPr>
      <w:spacing w:after="120"/>
      <w:ind w:left="283"/>
    </w:pPr>
    <w:rPr>
      <w:rFonts w:cs="Times New Roman"/>
      <w:sz w:val="16"/>
      <w:szCs w:val="16"/>
    </w:rPr>
  </w:style>
  <w:style w:type="character" w:customStyle="1" w:styleId="BodyTextIndent3Char">
    <w:name w:val="Body Text Indent 3 Char"/>
    <w:basedOn w:val="DefaultParagraphFont"/>
    <w:link w:val="BodyTextIndent3"/>
    <w:uiPriority w:val="99"/>
    <w:semiHidden/>
    <w:rsid w:val="003D2AD7"/>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6F6EA7"/>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semiHidden/>
    <w:rsid w:val="006F6EA7"/>
    <w:rPr>
      <w:rFonts w:ascii="Calibri" w:eastAsia="Calibri" w:hAnsi="Calibri" w:cs="Times New Roman"/>
    </w:rPr>
  </w:style>
  <w:style w:type="paragraph" w:styleId="BodyTextIndent">
    <w:name w:val="Body Text Indent"/>
    <w:basedOn w:val="Normal"/>
    <w:link w:val="BodyTextIndentChar"/>
    <w:uiPriority w:val="99"/>
    <w:unhideWhenUsed/>
    <w:rsid w:val="006F6EA7"/>
    <w:pPr>
      <w:spacing w:after="120"/>
      <w:ind w:left="283"/>
    </w:pPr>
  </w:style>
  <w:style w:type="character" w:customStyle="1" w:styleId="BodyTextIndentChar">
    <w:name w:val="Body Text Indent Char"/>
    <w:basedOn w:val="DefaultParagraphFont"/>
    <w:link w:val="BodyTextIndent"/>
    <w:uiPriority w:val="99"/>
    <w:rsid w:val="006F6EA7"/>
    <w:rPr>
      <w:rFonts w:ascii="Calibri" w:eastAsia="Calibri" w:hAnsi="Calibri" w:cs="SimSun"/>
    </w:rPr>
  </w:style>
  <w:style w:type="character" w:customStyle="1" w:styleId="A2">
    <w:name w:val="A2"/>
    <w:uiPriority w:val="99"/>
    <w:rsid w:val="002B74A5"/>
    <w:rPr>
      <w:rFonts w:ascii="Garamond" w:hAnsi="Garamond" w:cs="Garamond" w:hint="default"/>
      <w:color w:val="000000"/>
    </w:rPr>
  </w:style>
  <w:style w:type="character" w:customStyle="1" w:styleId="word-text-color">
    <w:name w:val="word-text-color"/>
    <w:basedOn w:val="DefaultParagraphFont"/>
    <w:rsid w:val="00C17EE5"/>
  </w:style>
  <w:style w:type="character" w:customStyle="1" w:styleId="ListParagraphChar">
    <w:name w:val="List Paragraph Char"/>
    <w:link w:val="ListParagraph"/>
    <w:uiPriority w:val="34"/>
    <w:rsid w:val="00D90C00"/>
    <w:rPr>
      <w:rFonts w:ascii="Calibri" w:eastAsia="Calibri" w:hAnsi="Calibri" w:cs="SimSun"/>
    </w:rPr>
  </w:style>
  <w:style w:type="character" w:customStyle="1" w:styleId="fontstyle01">
    <w:name w:val="fontstyle01"/>
    <w:basedOn w:val="DefaultParagraphFont"/>
    <w:rsid w:val="00D90C00"/>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4324">
      <w:bodyDiv w:val="1"/>
      <w:marLeft w:val="0"/>
      <w:marRight w:val="0"/>
      <w:marTop w:val="0"/>
      <w:marBottom w:val="0"/>
      <w:divBdr>
        <w:top w:val="none" w:sz="0" w:space="0" w:color="auto"/>
        <w:left w:val="none" w:sz="0" w:space="0" w:color="auto"/>
        <w:bottom w:val="none" w:sz="0" w:space="0" w:color="auto"/>
        <w:right w:val="none" w:sz="0" w:space="0" w:color="auto"/>
      </w:divBdr>
    </w:div>
    <w:div w:id="217014265">
      <w:bodyDiv w:val="1"/>
      <w:marLeft w:val="0"/>
      <w:marRight w:val="0"/>
      <w:marTop w:val="0"/>
      <w:marBottom w:val="0"/>
      <w:divBdr>
        <w:top w:val="none" w:sz="0" w:space="0" w:color="auto"/>
        <w:left w:val="none" w:sz="0" w:space="0" w:color="auto"/>
        <w:bottom w:val="none" w:sz="0" w:space="0" w:color="auto"/>
        <w:right w:val="none" w:sz="0" w:space="0" w:color="auto"/>
      </w:divBdr>
    </w:div>
    <w:div w:id="238366460">
      <w:bodyDiv w:val="1"/>
      <w:marLeft w:val="0"/>
      <w:marRight w:val="0"/>
      <w:marTop w:val="0"/>
      <w:marBottom w:val="0"/>
      <w:divBdr>
        <w:top w:val="none" w:sz="0" w:space="0" w:color="auto"/>
        <w:left w:val="none" w:sz="0" w:space="0" w:color="auto"/>
        <w:bottom w:val="none" w:sz="0" w:space="0" w:color="auto"/>
        <w:right w:val="none" w:sz="0" w:space="0" w:color="auto"/>
      </w:divBdr>
    </w:div>
    <w:div w:id="383870860">
      <w:bodyDiv w:val="1"/>
      <w:marLeft w:val="0"/>
      <w:marRight w:val="0"/>
      <w:marTop w:val="0"/>
      <w:marBottom w:val="0"/>
      <w:divBdr>
        <w:top w:val="none" w:sz="0" w:space="0" w:color="auto"/>
        <w:left w:val="none" w:sz="0" w:space="0" w:color="auto"/>
        <w:bottom w:val="none" w:sz="0" w:space="0" w:color="auto"/>
        <w:right w:val="none" w:sz="0" w:space="0" w:color="auto"/>
      </w:divBdr>
    </w:div>
    <w:div w:id="420562466">
      <w:bodyDiv w:val="1"/>
      <w:marLeft w:val="0"/>
      <w:marRight w:val="0"/>
      <w:marTop w:val="0"/>
      <w:marBottom w:val="0"/>
      <w:divBdr>
        <w:top w:val="none" w:sz="0" w:space="0" w:color="auto"/>
        <w:left w:val="none" w:sz="0" w:space="0" w:color="auto"/>
        <w:bottom w:val="none" w:sz="0" w:space="0" w:color="auto"/>
        <w:right w:val="none" w:sz="0" w:space="0" w:color="auto"/>
      </w:divBdr>
    </w:div>
    <w:div w:id="440927288">
      <w:bodyDiv w:val="1"/>
      <w:marLeft w:val="0"/>
      <w:marRight w:val="0"/>
      <w:marTop w:val="0"/>
      <w:marBottom w:val="0"/>
      <w:divBdr>
        <w:top w:val="none" w:sz="0" w:space="0" w:color="auto"/>
        <w:left w:val="none" w:sz="0" w:space="0" w:color="auto"/>
        <w:bottom w:val="none" w:sz="0" w:space="0" w:color="auto"/>
        <w:right w:val="none" w:sz="0" w:space="0" w:color="auto"/>
      </w:divBdr>
    </w:div>
    <w:div w:id="487358269">
      <w:bodyDiv w:val="1"/>
      <w:marLeft w:val="0"/>
      <w:marRight w:val="0"/>
      <w:marTop w:val="0"/>
      <w:marBottom w:val="0"/>
      <w:divBdr>
        <w:top w:val="none" w:sz="0" w:space="0" w:color="auto"/>
        <w:left w:val="none" w:sz="0" w:space="0" w:color="auto"/>
        <w:bottom w:val="none" w:sz="0" w:space="0" w:color="auto"/>
        <w:right w:val="none" w:sz="0" w:space="0" w:color="auto"/>
      </w:divBdr>
    </w:div>
    <w:div w:id="515651534">
      <w:bodyDiv w:val="1"/>
      <w:marLeft w:val="0"/>
      <w:marRight w:val="0"/>
      <w:marTop w:val="0"/>
      <w:marBottom w:val="0"/>
      <w:divBdr>
        <w:top w:val="none" w:sz="0" w:space="0" w:color="auto"/>
        <w:left w:val="none" w:sz="0" w:space="0" w:color="auto"/>
        <w:bottom w:val="none" w:sz="0" w:space="0" w:color="auto"/>
        <w:right w:val="none" w:sz="0" w:space="0" w:color="auto"/>
      </w:divBdr>
    </w:div>
    <w:div w:id="554587013">
      <w:bodyDiv w:val="1"/>
      <w:marLeft w:val="0"/>
      <w:marRight w:val="0"/>
      <w:marTop w:val="0"/>
      <w:marBottom w:val="0"/>
      <w:divBdr>
        <w:top w:val="none" w:sz="0" w:space="0" w:color="auto"/>
        <w:left w:val="none" w:sz="0" w:space="0" w:color="auto"/>
        <w:bottom w:val="none" w:sz="0" w:space="0" w:color="auto"/>
        <w:right w:val="none" w:sz="0" w:space="0" w:color="auto"/>
      </w:divBdr>
    </w:div>
    <w:div w:id="882331660">
      <w:bodyDiv w:val="1"/>
      <w:marLeft w:val="0"/>
      <w:marRight w:val="0"/>
      <w:marTop w:val="0"/>
      <w:marBottom w:val="0"/>
      <w:divBdr>
        <w:top w:val="none" w:sz="0" w:space="0" w:color="auto"/>
        <w:left w:val="none" w:sz="0" w:space="0" w:color="auto"/>
        <w:bottom w:val="none" w:sz="0" w:space="0" w:color="auto"/>
        <w:right w:val="none" w:sz="0" w:space="0" w:color="auto"/>
      </w:divBdr>
    </w:div>
    <w:div w:id="947542759">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71056257">
      <w:bodyDiv w:val="1"/>
      <w:marLeft w:val="0"/>
      <w:marRight w:val="0"/>
      <w:marTop w:val="0"/>
      <w:marBottom w:val="0"/>
      <w:divBdr>
        <w:top w:val="none" w:sz="0" w:space="0" w:color="auto"/>
        <w:left w:val="none" w:sz="0" w:space="0" w:color="auto"/>
        <w:bottom w:val="none" w:sz="0" w:space="0" w:color="auto"/>
        <w:right w:val="none" w:sz="0" w:space="0" w:color="auto"/>
      </w:divBdr>
    </w:div>
    <w:div w:id="1102839984">
      <w:bodyDiv w:val="1"/>
      <w:marLeft w:val="0"/>
      <w:marRight w:val="0"/>
      <w:marTop w:val="0"/>
      <w:marBottom w:val="0"/>
      <w:divBdr>
        <w:top w:val="none" w:sz="0" w:space="0" w:color="auto"/>
        <w:left w:val="none" w:sz="0" w:space="0" w:color="auto"/>
        <w:bottom w:val="none" w:sz="0" w:space="0" w:color="auto"/>
        <w:right w:val="none" w:sz="0" w:space="0" w:color="auto"/>
      </w:divBdr>
    </w:div>
    <w:div w:id="1177844344">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212039934">
      <w:bodyDiv w:val="1"/>
      <w:marLeft w:val="0"/>
      <w:marRight w:val="0"/>
      <w:marTop w:val="0"/>
      <w:marBottom w:val="0"/>
      <w:divBdr>
        <w:top w:val="none" w:sz="0" w:space="0" w:color="auto"/>
        <w:left w:val="none" w:sz="0" w:space="0" w:color="auto"/>
        <w:bottom w:val="none" w:sz="0" w:space="0" w:color="auto"/>
        <w:right w:val="none" w:sz="0" w:space="0" w:color="auto"/>
      </w:divBdr>
    </w:div>
    <w:div w:id="1277643252">
      <w:bodyDiv w:val="1"/>
      <w:marLeft w:val="0"/>
      <w:marRight w:val="0"/>
      <w:marTop w:val="0"/>
      <w:marBottom w:val="0"/>
      <w:divBdr>
        <w:top w:val="none" w:sz="0" w:space="0" w:color="auto"/>
        <w:left w:val="none" w:sz="0" w:space="0" w:color="auto"/>
        <w:bottom w:val="none" w:sz="0" w:space="0" w:color="auto"/>
        <w:right w:val="none" w:sz="0" w:space="0" w:color="auto"/>
      </w:divBdr>
    </w:div>
    <w:div w:id="1439326148">
      <w:bodyDiv w:val="1"/>
      <w:marLeft w:val="0"/>
      <w:marRight w:val="0"/>
      <w:marTop w:val="0"/>
      <w:marBottom w:val="0"/>
      <w:divBdr>
        <w:top w:val="none" w:sz="0" w:space="0" w:color="auto"/>
        <w:left w:val="none" w:sz="0" w:space="0" w:color="auto"/>
        <w:bottom w:val="none" w:sz="0" w:space="0" w:color="auto"/>
        <w:right w:val="none" w:sz="0" w:space="0" w:color="auto"/>
      </w:divBdr>
    </w:div>
    <w:div w:id="1449011147">
      <w:bodyDiv w:val="1"/>
      <w:marLeft w:val="0"/>
      <w:marRight w:val="0"/>
      <w:marTop w:val="0"/>
      <w:marBottom w:val="0"/>
      <w:divBdr>
        <w:top w:val="none" w:sz="0" w:space="0" w:color="auto"/>
        <w:left w:val="none" w:sz="0" w:space="0" w:color="auto"/>
        <w:bottom w:val="none" w:sz="0" w:space="0" w:color="auto"/>
        <w:right w:val="none" w:sz="0" w:space="0" w:color="auto"/>
      </w:divBdr>
    </w:div>
    <w:div w:id="1659528877">
      <w:bodyDiv w:val="1"/>
      <w:marLeft w:val="0"/>
      <w:marRight w:val="0"/>
      <w:marTop w:val="0"/>
      <w:marBottom w:val="0"/>
      <w:divBdr>
        <w:top w:val="none" w:sz="0" w:space="0" w:color="auto"/>
        <w:left w:val="none" w:sz="0" w:space="0" w:color="auto"/>
        <w:bottom w:val="none" w:sz="0" w:space="0" w:color="auto"/>
        <w:right w:val="none" w:sz="0" w:space="0" w:color="auto"/>
      </w:divBdr>
    </w:div>
    <w:div w:id="1721705016">
      <w:bodyDiv w:val="1"/>
      <w:marLeft w:val="0"/>
      <w:marRight w:val="0"/>
      <w:marTop w:val="0"/>
      <w:marBottom w:val="0"/>
      <w:divBdr>
        <w:top w:val="none" w:sz="0" w:space="0" w:color="auto"/>
        <w:left w:val="none" w:sz="0" w:space="0" w:color="auto"/>
        <w:bottom w:val="none" w:sz="0" w:space="0" w:color="auto"/>
        <w:right w:val="none" w:sz="0" w:space="0" w:color="auto"/>
      </w:divBdr>
    </w:div>
    <w:div w:id="1749765719">
      <w:bodyDiv w:val="1"/>
      <w:marLeft w:val="0"/>
      <w:marRight w:val="0"/>
      <w:marTop w:val="0"/>
      <w:marBottom w:val="0"/>
      <w:divBdr>
        <w:top w:val="none" w:sz="0" w:space="0" w:color="auto"/>
        <w:left w:val="none" w:sz="0" w:space="0" w:color="auto"/>
        <w:bottom w:val="none" w:sz="0" w:space="0" w:color="auto"/>
        <w:right w:val="none" w:sz="0" w:space="0" w:color="auto"/>
      </w:divBdr>
    </w:div>
    <w:div w:id="1761872540">
      <w:bodyDiv w:val="1"/>
      <w:marLeft w:val="0"/>
      <w:marRight w:val="0"/>
      <w:marTop w:val="0"/>
      <w:marBottom w:val="0"/>
      <w:divBdr>
        <w:top w:val="none" w:sz="0" w:space="0" w:color="auto"/>
        <w:left w:val="none" w:sz="0" w:space="0" w:color="auto"/>
        <w:bottom w:val="none" w:sz="0" w:space="0" w:color="auto"/>
        <w:right w:val="none" w:sz="0" w:space="0" w:color="auto"/>
      </w:divBdr>
    </w:div>
    <w:div w:id="1789080365">
      <w:bodyDiv w:val="1"/>
      <w:marLeft w:val="0"/>
      <w:marRight w:val="0"/>
      <w:marTop w:val="0"/>
      <w:marBottom w:val="0"/>
      <w:divBdr>
        <w:top w:val="none" w:sz="0" w:space="0" w:color="auto"/>
        <w:left w:val="none" w:sz="0" w:space="0" w:color="auto"/>
        <w:bottom w:val="none" w:sz="0" w:space="0" w:color="auto"/>
        <w:right w:val="none" w:sz="0" w:space="0" w:color="auto"/>
      </w:divBdr>
    </w:div>
    <w:div w:id="1792897225">
      <w:bodyDiv w:val="1"/>
      <w:marLeft w:val="0"/>
      <w:marRight w:val="0"/>
      <w:marTop w:val="0"/>
      <w:marBottom w:val="0"/>
      <w:divBdr>
        <w:top w:val="none" w:sz="0" w:space="0" w:color="auto"/>
        <w:left w:val="none" w:sz="0" w:space="0" w:color="auto"/>
        <w:bottom w:val="none" w:sz="0" w:space="0" w:color="auto"/>
        <w:right w:val="none" w:sz="0" w:space="0" w:color="auto"/>
      </w:divBdr>
    </w:div>
    <w:div w:id="1800681839">
      <w:bodyDiv w:val="1"/>
      <w:marLeft w:val="0"/>
      <w:marRight w:val="0"/>
      <w:marTop w:val="0"/>
      <w:marBottom w:val="0"/>
      <w:divBdr>
        <w:top w:val="none" w:sz="0" w:space="0" w:color="auto"/>
        <w:left w:val="none" w:sz="0" w:space="0" w:color="auto"/>
        <w:bottom w:val="none" w:sz="0" w:space="0" w:color="auto"/>
        <w:right w:val="none" w:sz="0" w:space="0" w:color="auto"/>
      </w:divBdr>
    </w:div>
    <w:div w:id="1810436936">
      <w:bodyDiv w:val="1"/>
      <w:marLeft w:val="0"/>
      <w:marRight w:val="0"/>
      <w:marTop w:val="0"/>
      <w:marBottom w:val="0"/>
      <w:divBdr>
        <w:top w:val="none" w:sz="0" w:space="0" w:color="auto"/>
        <w:left w:val="none" w:sz="0" w:space="0" w:color="auto"/>
        <w:bottom w:val="none" w:sz="0" w:space="0" w:color="auto"/>
        <w:right w:val="none" w:sz="0" w:space="0" w:color="auto"/>
      </w:divBdr>
    </w:div>
    <w:div w:id="1839802604">
      <w:bodyDiv w:val="1"/>
      <w:marLeft w:val="0"/>
      <w:marRight w:val="0"/>
      <w:marTop w:val="0"/>
      <w:marBottom w:val="0"/>
      <w:divBdr>
        <w:top w:val="none" w:sz="0" w:space="0" w:color="auto"/>
        <w:left w:val="none" w:sz="0" w:space="0" w:color="auto"/>
        <w:bottom w:val="none" w:sz="0" w:space="0" w:color="auto"/>
        <w:right w:val="none" w:sz="0" w:space="0" w:color="auto"/>
      </w:divBdr>
    </w:div>
    <w:div w:id="1891573208">
      <w:bodyDiv w:val="1"/>
      <w:marLeft w:val="0"/>
      <w:marRight w:val="0"/>
      <w:marTop w:val="0"/>
      <w:marBottom w:val="0"/>
      <w:divBdr>
        <w:top w:val="none" w:sz="0" w:space="0" w:color="auto"/>
        <w:left w:val="none" w:sz="0" w:space="0" w:color="auto"/>
        <w:bottom w:val="none" w:sz="0" w:space="0" w:color="auto"/>
        <w:right w:val="none" w:sz="0" w:space="0" w:color="auto"/>
      </w:divBdr>
    </w:div>
    <w:div w:id="1915240473">
      <w:bodyDiv w:val="1"/>
      <w:marLeft w:val="0"/>
      <w:marRight w:val="0"/>
      <w:marTop w:val="0"/>
      <w:marBottom w:val="0"/>
      <w:divBdr>
        <w:top w:val="none" w:sz="0" w:space="0" w:color="auto"/>
        <w:left w:val="none" w:sz="0" w:space="0" w:color="auto"/>
        <w:bottom w:val="none" w:sz="0" w:space="0" w:color="auto"/>
        <w:right w:val="none" w:sz="0" w:space="0" w:color="auto"/>
      </w:divBdr>
    </w:div>
    <w:div w:id="1944219922">
      <w:bodyDiv w:val="1"/>
      <w:marLeft w:val="0"/>
      <w:marRight w:val="0"/>
      <w:marTop w:val="0"/>
      <w:marBottom w:val="0"/>
      <w:divBdr>
        <w:top w:val="none" w:sz="0" w:space="0" w:color="auto"/>
        <w:left w:val="none" w:sz="0" w:space="0" w:color="auto"/>
        <w:bottom w:val="none" w:sz="0" w:space="0" w:color="auto"/>
        <w:right w:val="none" w:sz="0" w:space="0" w:color="auto"/>
      </w:divBdr>
    </w:div>
    <w:div w:id="1974168850">
      <w:bodyDiv w:val="1"/>
      <w:marLeft w:val="0"/>
      <w:marRight w:val="0"/>
      <w:marTop w:val="0"/>
      <w:marBottom w:val="0"/>
      <w:divBdr>
        <w:top w:val="none" w:sz="0" w:space="0" w:color="auto"/>
        <w:left w:val="none" w:sz="0" w:space="0" w:color="auto"/>
        <w:bottom w:val="none" w:sz="0" w:space="0" w:color="auto"/>
        <w:right w:val="none" w:sz="0" w:space="0" w:color="auto"/>
      </w:divBdr>
    </w:div>
    <w:div w:id="20451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untad.ac.id/jurnal/index.php/AGROLAND/article/view/8783/6976.%20Diunduh%2010%20Desember%2020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21776/ub.jepa.2017.001.02.1" TargetMode="External"/><Relationship Id="rId4" Type="http://schemas.openxmlformats.org/officeDocument/2006/relationships/settings" Target="settings.xml"/><Relationship Id="rId9" Type="http://schemas.openxmlformats.org/officeDocument/2006/relationships/hyperlink" Target="https://doi.org/1102001.5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E4C34-0A04-46A3-85B1-AB1C6B91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4801</Words>
  <Characters>27367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Arief Joko Saputro</cp:lastModifiedBy>
  <cp:revision>27</cp:revision>
  <cp:lastPrinted>2020-11-05T16:35:00Z</cp:lastPrinted>
  <dcterms:created xsi:type="dcterms:W3CDTF">2021-06-16T07:47:00Z</dcterms:created>
  <dcterms:modified xsi:type="dcterms:W3CDTF">2022-08-10T03:50:00Z</dcterms:modified>
</cp:coreProperties>
</file>