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BF" w:rsidRPr="00F166A4" w:rsidRDefault="009218BF" w:rsidP="00F166A4">
      <w:pPr>
        <w:autoSpaceDE w:val="0"/>
        <w:autoSpaceDN w:val="0"/>
        <w:adjustRightInd w:val="0"/>
        <w:spacing w:after="0" w:line="240" w:lineRule="auto"/>
        <w:jc w:val="center"/>
        <w:rPr>
          <w:rFonts w:ascii="Cambria" w:hAnsi="Cambria" w:cs="Times New Roman"/>
          <w:b/>
          <w:sz w:val="24"/>
          <w:szCs w:val="24"/>
        </w:rPr>
      </w:pPr>
      <w:r w:rsidRPr="00F166A4">
        <w:rPr>
          <w:rFonts w:ascii="Cambria" w:hAnsi="Cambria" w:cs="Times New Roman"/>
          <w:b/>
          <w:sz w:val="24"/>
          <w:szCs w:val="24"/>
        </w:rPr>
        <w:t>MANAJEMEN SUMBER DAYA MANUSIA DI TK IT NUR AL IZHAR KEBONSARI (STUDI KASUS PENGEMBANGAN GURU)</w:t>
      </w:r>
    </w:p>
    <w:p w:rsidR="00CF1BD9" w:rsidRPr="00CF1BD9" w:rsidRDefault="00CF1BD9" w:rsidP="00E0549E">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F166A4" w:rsidRPr="00F166A4" w:rsidRDefault="00F166A4" w:rsidP="00F166A4">
      <w:pPr>
        <w:spacing w:after="0" w:line="240" w:lineRule="auto"/>
        <w:jc w:val="center"/>
        <w:rPr>
          <w:rFonts w:ascii="Cambria" w:hAnsi="Cambria" w:cs="Times New Roman"/>
          <w:b/>
          <w:vertAlign w:val="superscript"/>
        </w:rPr>
      </w:pPr>
      <w:r w:rsidRPr="00F166A4">
        <w:rPr>
          <w:rFonts w:ascii="Cambria" w:hAnsi="Cambria" w:cs="Times New Roman"/>
          <w:b/>
        </w:rPr>
        <w:t>Rosyida Nurul Anwar</w:t>
      </w:r>
      <w:r w:rsidRPr="00F166A4">
        <w:rPr>
          <w:rFonts w:ascii="Cambria" w:hAnsi="Cambria" w:cs="Times New Roman"/>
          <w:b/>
          <w:vertAlign w:val="superscript"/>
        </w:rPr>
        <w:t>1)</w:t>
      </w:r>
      <w:r w:rsidRPr="00F166A4">
        <w:rPr>
          <w:rFonts w:ascii="Cambria" w:hAnsi="Cambria" w:cs="Times New Roman"/>
          <w:b/>
        </w:rPr>
        <w:t>, Alisa Alfina</w:t>
      </w:r>
      <w:r w:rsidRPr="00F166A4">
        <w:rPr>
          <w:rFonts w:ascii="Cambria" w:hAnsi="Cambria" w:cs="Times New Roman"/>
          <w:b/>
          <w:vertAlign w:val="superscript"/>
        </w:rPr>
        <w:t>2)</w:t>
      </w:r>
    </w:p>
    <w:p w:rsidR="00F166A4" w:rsidRPr="00F166A4" w:rsidRDefault="00F166A4" w:rsidP="00F166A4">
      <w:pPr>
        <w:spacing w:after="0" w:line="240" w:lineRule="auto"/>
        <w:jc w:val="center"/>
        <w:rPr>
          <w:rFonts w:ascii="Cambria" w:hAnsi="Cambria" w:cs="Times New Roman"/>
        </w:rPr>
      </w:pPr>
      <w:r w:rsidRPr="00F166A4">
        <w:rPr>
          <w:rFonts w:ascii="Cambria" w:hAnsi="Cambria" w:cs="Times New Roman"/>
          <w:vertAlign w:val="superscript"/>
        </w:rPr>
        <w:t>1,2</w:t>
      </w:r>
      <w:r w:rsidRPr="00F166A4">
        <w:rPr>
          <w:rFonts w:ascii="Cambria" w:hAnsi="Cambria" w:cs="Times New Roman"/>
        </w:rPr>
        <w:t>Universitas PGRI Madiun; Jl. Setia Budi No 85 Madiun, (0351) 462986</w:t>
      </w:r>
    </w:p>
    <w:p w:rsidR="00F166A4" w:rsidRDefault="00F166A4" w:rsidP="00F166A4">
      <w:pPr>
        <w:spacing w:after="0" w:line="240" w:lineRule="auto"/>
        <w:jc w:val="center"/>
        <w:rPr>
          <w:rStyle w:val="Hyperlink"/>
          <w:rFonts w:ascii="Cambria" w:hAnsi="Cambria" w:cs="Times New Roman"/>
        </w:rPr>
      </w:pPr>
      <w:proofErr w:type="gramStart"/>
      <w:r w:rsidRPr="00F166A4">
        <w:rPr>
          <w:rFonts w:ascii="Cambria" w:hAnsi="Cambria" w:cs="Times New Roman"/>
        </w:rPr>
        <w:t>e-mail</w:t>
      </w:r>
      <w:proofErr w:type="gramEnd"/>
      <w:r w:rsidRPr="00F166A4">
        <w:rPr>
          <w:rFonts w:ascii="Cambria" w:hAnsi="Cambria" w:cs="Times New Roman"/>
        </w:rPr>
        <w:t xml:space="preserve">: </w:t>
      </w:r>
      <w:r w:rsidRPr="00F166A4">
        <w:rPr>
          <w:rFonts w:ascii="Cambria" w:hAnsi="Cambria" w:cs="Times New Roman"/>
          <w:vertAlign w:val="superscript"/>
        </w:rPr>
        <w:t>1</w:t>
      </w:r>
      <w:hyperlink r:id="rId8" w:history="1">
        <w:r w:rsidRPr="00F166A4">
          <w:rPr>
            <w:rStyle w:val="Hyperlink"/>
            <w:rFonts w:ascii="Cambria" w:hAnsi="Cambria" w:cs="Times New Roman"/>
          </w:rPr>
          <w:t>rosyidanurul@unipma.ac.id</w:t>
        </w:r>
      </w:hyperlink>
      <w:r w:rsidRPr="00F166A4">
        <w:rPr>
          <w:rFonts w:ascii="Cambria" w:hAnsi="Cambria" w:cs="Times New Roman"/>
        </w:rPr>
        <w:t xml:space="preserve">, </w:t>
      </w:r>
      <w:r w:rsidRPr="00F166A4">
        <w:rPr>
          <w:rFonts w:ascii="Cambria" w:hAnsi="Cambria" w:cs="Times New Roman"/>
          <w:vertAlign w:val="superscript"/>
        </w:rPr>
        <w:t>2</w:t>
      </w:r>
      <w:hyperlink r:id="rId9" w:history="1">
        <w:r w:rsidRPr="00F166A4">
          <w:rPr>
            <w:rStyle w:val="Hyperlink"/>
            <w:rFonts w:ascii="Cambria" w:hAnsi="Cambria" w:cs="Times New Roman"/>
          </w:rPr>
          <w:t>alisaalfina2017@unipma.ac.id</w:t>
        </w:r>
      </w:hyperlink>
    </w:p>
    <w:p w:rsidR="00F166A4" w:rsidRDefault="00F166A4" w:rsidP="00F166A4">
      <w:pPr>
        <w:spacing w:after="0" w:line="240" w:lineRule="auto"/>
        <w:jc w:val="center"/>
        <w:rPr>
          <w:rStyle w:val="Hyperlink"/>
          <w:rFonts w:ascii="Cambria" w:hAnsi="Cambria" w:cs="Times New Roman"/>
        </w:rPr>
      </w:pPr>
    </w:p>
    <w:p w:rsidR="00F166A4" w:rsidRPr="00CF1BD9" w:rsidRDefault="00F166A4" w:rsidP="00F166A4">
      <w:pPr>
        <w:spacing w:after="0" w:line="240" w:lineRule="auto"/>
        <w:jc w:val="center"/>
        <w:rPr>
          <w:rStyle w:val="Hyperlink"/>
          <w:rFonts w:ascii="Times New Roman" w:hAnsi="Times New Roman" w:cs="Times New Roman"/>
          <w:color w:val="auto"/>
          <w:sz w:val="24"/>
          <w:szCs w:val="24"/>
          <w:u w:val="none"/>
        </w:rPr>
      </w:pPr>
    </w:p>
    <w:p w:rsidR="00B50725" w:rsidRDefault="00B50725" w:rsidP="00F166A4">
      <w:pPr>
        <w:spacing w:after="0" w:line="240" w:lineRule="auto"/>
        <w:jc w:val="center"/>
        <w:rPr>
          <w:rFonts w:ascii="Cambria" w:hAnsi="Cambria" w:cs="Times New Roman"/>
          <w:b/>
          <w:i/>
          <w:sz w:val="24"/>
          <w:szCs w:val="24"/>
        </w:rPr>
      </w:pPr>
      <w:r w:rsidRPr="00F166A4">
        <w:rPr>
          <w:rFonts w:ascii="Cambria" w:hAnsi="Cambria" w:cs="Times New Roman"/>
          <w:b/>
          <w:i/>
          <w:sz w:val="24"/>
          <w:szCs w:val="24"/>
        </w:rPr>
        <w:t>Abstract</w:t>
      </w:r>
    </w:p>
    <w:p w:rsidR="00F166A4" w:rsidRPr="00F166A4" w:rsidRDefault="00F166A4" w:rsidP="00F166A4">
      <w:pPr>
        <w:spacing w:after="0" w:line="240" w:lineRule="auto"/>
        <w:jc w:val="center"/>
        <w:rPr>
          <w:rFonts w:ascii="Cambria" w:hAnsi="Cambria" w:cs="Times New Roman"/>
          <w:b/>
          <w:i/>
          <w:sz w:val="24"/>
          <w:szCs w:val="24"/>
        </w:rPr>
      </w:pPr>
    </w:p>
    <w:p w:rsidR="00B50725" w:rsidRPr="00F166A4" w:rsidRDefault="009218BF" w:rsidP="00F166A4">
      <w:pPr>
        <w:spacing w:after="0" w:line="240" w:lineRule="auto"/>
        <w:jc w:val="both"/>
        <w:rPr>
          <w:rFonts w:ascii="Cambria" w:hAnsi="Cambria" w:cs="Times New Roman"/>
          <w:i/>
          <w:sz w:val="24"/>
          <w:szCs w:val="24"/>
        </w:rPr>
      </w:pPr>
      <w:r w:rsidRPr="00F166A4">
        <w:rPr>
          <w:rFonts w:ascii="Cambria" w:hAnsi="Cambria" w:cs="Times New Roman"/>
          <w:i/>
          <w:sz w:val="24"/>
          <w:szCs w:val="24"/>
        </w:rPr>
        <w:t>Human resource management is oriented to optimizing a working system in an organization. Kindergarten teacher development management is needed to meet the qualifications so that all teachers are able to have competence in the field of early childhood education so as to improve the quality of educational institutions, Early childhood is a golden age or golden age, so in learning kindergarten teachers do not only act as a conveyer of information to students However, teachers are required to have the ability and understand the uniqueness of each student in order to help them in various difficulties in developing creativity and learning. This research uses a qualitative approach to the type of case study. Data collection techniques carried out by observation, interviews, and documentation. Analysis of Miles and Huberman's model, namely data collection, data reduction, data presentation, and concluding become the data analysis techniques in this study. The research findings show that teacher development at TK IT Nur Al Izhar is done by coaching, counseling, mentoring, motivating, and empowering through; 1) professional training, 2) collective activities of teachers such as Clusters, IGTKI, KKG, and PGRI, 3) participation in scientific forums in the form of technical gu</w:t>
      </w:r>
      <w:r w:rsidR="00B97686" w:rsidRPr="00F166A4">
        <w:rPr>
          <w:rFonts w:ascii="Cambria" w:hAnsi="Cambria" w:cs="Times New Roman"/>
          <w:i/>
          <w:sz w:val="24"/>
          <w:szCs w:val="24"/>
        </w:rPr>
        <w:t>idance, workshops, seminars, 4) mentoring the learning process.</w:t>
      </w:r>
    </w:p>
    <w:p w:rsidR="00F166A4" w:rsidRPr="00F166A4" w:rsidRDefault="00F166A4" w:rsidP="00F166A4">
      <w:pPr>
        <w:spacing w:after="0" w:line="240" w:lineRule="auto"/>
        <w:jc w:val="both"/>
        <w:rPr>
          <w:rFonts w:ascii="Cambria" w:hAnsi="Cambria" w:cs="Times New Roman"/>
          <w:b/>
          <w:i/>
          <w:sz w:val="24"/>
          <w:szCs w:val="24"/>
        </w:rPr>
      </w:pPr>
    </w:p>
    <w:p w:rsidR="009218BF" w:rsidRPr="00F166A4" w:rsidRDefault="009218BF" w:rsidP="00F166A4">
      <w:pPr>
        <w:spacing w:after="0" w:line="240" w:lineRule="auto"/>
        <w:jc w:val="both"/>
        <w:rPr>
          <w:rFonts w:ascii="Cambria" w:hAnsi="Cambria" w:cs="Times New Roman"/>
          <w:b/>
          <w:i/>
          <w:sz w:val="24"/>
          <w:szCs w:val="24"/>
        </w:rPr>
      </w:pPr>
      <w:r w:rsidRPr="00F166A4">
        <w:rPr>
          <w:rFonts w:ascii="Cambria" w:hAnsi="Cambria" w:cs="Times New Roman"/>
          <w:sz w:val="24"/>
          <w:szCs w:val="24"/>
        </w:rPr>
        <w:t>Keywords</w:t>
      </w:r>
      <w:r w:rsidRPr="00F166A4">
        <w:rPr>
          <w:rFonts w:ascii="Cambria" w:hAnsi="Cambria" w:cs="Times New Roman"/>
          <w:i/>
          <w:sz w:val="24"/>
          <w:szCs w:val="24"/>
        </w:rPr>
        <w:t xml:space="preserve">: </w:t>
      </w:r>
      <w:r w:rsidR="00B50725" w:rsidRPr="00F166A4">
        <w:rPr>
          <w:rFonts w:ascii="Cambria" w:hAnsi="Cambria" w:cs="Times New Roman"/>
          <w:i/>
          <w:sz w:val="24"/>
          <w:szCs w:val="24"/>
        </w:rPr>
        <w:t xml:space="preserve">Human Resource, </w:t>
      </w:r>
      <w:r w:rsidRPr="00F166A4">
        <w:rPr>
          <w:rFonts w:ascii="Cambria" w:hAnsi="Cambria" w:cs="Times New Roman"/>
          <w:i/>
          <w:sz w:val="24"/>
          <w:szCs w:val="24"/>
        </w:rPr>
        <w:t>Management, Teacher Development</w:t>
      </w:r>
    </w:p>
    <w:p w:rsidR="00E0549E" w:rsidRDefault="00E0549E" w:rsidP="00CF1BD9">
      <w:pPr>
        <w:spacing w:after="0" w:line="240" w:lineRule="auto"/>
        <w:jc w:val="both"/>
        <w:rPr>
          <w:rFonts w:ascii="Times New Roman" w:hAnsi="Times New Roman" w:cs="Times New Roman"/>
          <w:b/>
          <w:sz w:val="24"/>
          <w:szCs w:val="24"/>
        </w:rPr>
      </w:pPr>
    </w:p>
    <w:p w:rsidR="00FF401D" w:rsidRDefault="00FF401D" w:rsidP="00CF1BD9">
      <w:pPr>
        <w:spacing w:after="0" w:line="240" w:lineRule="auto"/>
        <w:jc w:val="both"/>
        <w:rPr>
          <w:rFonts w:ascii="Times New Roman" w:hAnsi="Times New Roman" w:cs="Times New Roman"/>
          <w:b/>
          <w:sz w:val="24"/>
          <w:szCs w:val="24"/>
        </w:rPr>
      </w:pPr>
    </w:p>
    <w:p w:rsidR="00FF401D" w:rsidRDefault="00FF401D" w:rsidP="00CF1BD9">
      <w:pPr>
        <w:spacing w:after="0" w:line="240" w:lineRule="auto"/>
        <w:jc w:val="both"/>
        <w:rPr>
          <w:rFonts w:ascii="Times New Roman" w:hAnsi="Times New Roman" w:cs="Times New Roman"/>
          <w:b/>
          <w:sz w:val="24"/>
          <w:szCs w:val="24"/>
        </w:rPr>
      </w:pPr>
    </w:p>
    <w:p w:rsidR="00FF401D" w:rsidRDefault="00FF401D" w:rsidP="00CF1BD9">
      <w:pPr>
        <w:spacing w:after="0" w:line="240" w:lineRule="auto"/>
        <w:jc w:val="both"/>
        <w:rPr>
          <w:rFonts w:ascii="Times New Roman" w:hAnsi="Times New Roman" w:cs="Times New Roman"/>
          <w:b/>
          <w:sz w:val="24"/>
          <w:szCs w:val="24"/>
        </w:rPr>
      </w:pPr>
    </w:p>
    <w:p w:rsidR="00FF401D" w:rsidRDefault="00FF401D" w:rsidP="00CF1BD9">
      <w:pPr>
        <w:spacing w:after="0" w:line="240" w:lineRule="auto"/>
        <w:jc w:val="both"/>
        <w:rPr>
          <w:rFonts w:ascii="Times New Roman" w:hAnsi="Times New Roman" w:cs="Times New Roman"/>
          <w:b/>
          <w:sz w:val="24"/>
          <w:szCs w:val="24"/>
        </w:rPr>
      </w:pPr>
    </w:p>
    <w:p w:rsidR="00FF401D" w:rsidRDefault="00FF401D"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166A4" w:rsidRDefault="00F166A4" w:rsidP="00CF1BD9">
      <w:pPr>
        <w:spacing w:after="0" w:line="240" w:lineRule="auto"/>
        <w:jc w:val="both"/>
        <w:rPr>
          <w:rFonts w:ascii="Times New Roman" w:hAnsi="Times New Roman" w:cs="Times New Roman"/>
          <w:b/>
          <w:sz w:val="24"/>
          <w:szCs w:val="24"/>
        </w:rPr>
      </w:pPr>
    </w:p>
    <w:p w:rsidR="00FF401D" w:rsidRPr="00F166A4" w:rsidRDefault="00FF401D" w:rsidP="00F166A4">
      <w:pPr>
        <w:spacing w:after="0" w:line="360" w:lineRule="auto"/>
        <w:jc w:val="both"/>
        <w:rPr>
          <w:rFonts w:ascii="Cambria" w:hAnsi="Cambria" w:cs="Times New Roman"/>
          <w:b/>
          <w:sz w:val="24"/>
          <w:szCs w:val="24"/>
        </w:rPr>
      </w:pPr>
    </w:p>
    <w:p w:rsidR="00FF401D" w:rsidRPr="00F166A4" w:rsidRDefault="009218BF" w:rsidP="00F166A4">
      <w:pPr>
        <w:spacing w:after="0" w:line="276" w:lineRule="auto"/>
        <w:jc w:val="both"/>
        <w:rPr>
          <w:rFonts w:ascii="Cambria" w:hAnsi="Cambria" w:cs="Times New Roman"/>
          <w:b/>
          <w:sz w:val="24"/>
          <w:szCs w:val="24"/>
        </w:rPr>
        <w:sectPr w:rsidR="00FF401D" w:rsidRPr="00F166A4" w:rsidSect="00F166A4">
          <w:footerReference w:type="default" r:id="rId10"/>
          <w:pgSz w:w="11907" w:h="16840" w:code="9"/>
          <w:pgMar w:top="1588" w:right="1701" w:bottom="1418" w:left="1701" w:header="720" w:footer="720" w:gutter="0"/>
          <w:cols w:space="720"/>
          <w:docGrid w:linePitch="360"/>
        </w:sectPr>
      </w:pPr>
      <w:r w:rsidRPr="00F166A4">
        <w:rPr>
          <w:rFonts w:ascii="Cambria" w:hAnsi="Cambria" w:cs="Times New Roman"/>
          <w:b/>
          <w:sz w:val="24"/>
          <w:szCs w:val="24"/>
        </w:rPr>
        <w:lastRenderedPageBreak/>
        <w:t>PENDAHULUAN</w:t>
      </w:r>
    </w:p>
    <w:p w:rsidR="009218BF" w:rsidRPr="00F166A4" w:rsidRDefault="009218BF" w:rsidP="00F166A4">
      <w:pPr>
        <w:spacing w:after="0" w:line="276" w:lineRule="auto"/>
        <w:jc w:val="both"/>
        <w:rPr>
          <w:rFonts w:ascii="Cambria" w:hAnsi="Cambria" w:cs="Times New Roman"/>
          <w:b/>
          <w:sz w:val="24"/>
          <w:szCs w:val="24"/>
        </w:rPr>
      </w:pPr>
    </w:p>
    <w:p w:rsidR="009218BF" w:rsidRPr="00F166A4" w:rsidRDefault="009218BF" w:rsidP="00F166A4">
      <w:pPr>
        <w:autoSpaceDE w:val="0"/>
        <w:autoSpaceDN w:val="0"/>
        <w:adjustRightInd w:val="0"/>
        <w:spacing w:after="0" w:line="276" w:lineRule="auto"/>
        <w:ind w:firstLine="720"/>
        <w:jc w:val="both"/>
        <w:rPr>
          <w:rFonts w:ascii="Cambria" w:hAnsi="Cambria" w:cs="Times New Roman"/>
          <w:sz w:val="24"/>
          <w:szCs w:val="24"/>
        </w:rPr>
      </w:pPr>
      <w:r w:rsidRPr="00F166A4">
        <w:rPr>
          <w:rFonts w:ascii="Cambria" w:hAnsi="Cambria" w:cs="Times New Roman"/>
          <w:color w:val="000000"/>
          <w:sz w:val="24"/>
          <w:szCs w:val="24"/>
        </w:rPr>
        <w:t xml:space="preserve">Pendidikan nasional memiliki permasalahan yang seringkali dihadapi oleh lembaga pendidikan </w:t>
      </w:r>
      <w:r w:rsidR="00832BD6" w:rsidRPr="00F166A4">
        <w:rPr>
          <w:rFonts w:ascii="Cambria" w:hAnsi="Cambria" w:cs="Times New Roman"/>
          <w:color w:val="000000"/>
          <w:sz w:val="24"/>
          <w:szCs w:val="24"/>
        </w:rPr>
        <w:t>yang bersumber dari</w:t>
      </w:r>
      <w:r w:rsidRPr="00F166A4">
        <w:rPr>
          <w:rFonts w:ascii="Cambria" w:hAnsi="Cambria" w:cs="Times New Roman"/>
          <w:color w:val="000000"/>
          <w:sz w:val="24"/>
          <w:szCs w:val="24"/>
        </w:rPr>
        <w:t xml:space="preserve"> sumber daya manusia </w:t>
      </w:r>
      <w:r w:rsidR="00832BD6" w:rsidRPr="00F166A4">
        <w:rPr>
          <w:rFonts w:ascii="Cambria" w:hAnsi="Cambria" w:cs="Times New Roman"/>
          <w:color w:val="000000"/>
          <w:sz w:val="24"/>
          <w:szCs w:val="24"/>
        </w:rPr>
        <w:t>pada guru dan karyawan</w:t>
      </w:r>
      <w:r w:rsidRPr="00F166A4">
        <w:rPr>
          <w:rFonts w:ascii="Cambria" w:hAnsi="Cambria" w:cs="Times New Roman"/>
          <w:sz w:val="24"/>
          <w:szCs w:val="24"/>
        </w:rPr>
        <w:t xml:space="preserve"> </w:t>
      </w:r>
      <w:r w:rsidRPr="00F166A4">
        <w:rPr>
          <w:rFonts w:ascii="Cambria" w:hAnsi="Cambria" w:cs="Times New Roman"/>
          <w:color w:val="000000"/>
          <w:sz w:val="24"/>
          <w:szCs w:val="24"/>
        </w:rPr>
        <w:t xml:space="preserve">pada setiap jenjang pendidikan </w:t>
      </w:r>
      <w:r w:rsidRPr="00F166A4">
        <w:rPr>
          <w:rStyle w:val="FootnoteReference"/>
          <w:rFonts w:ascii="Cambria" w:hAnsi="Cambria" w:cs="Times New Roman"/>
          <w:sz w:val="24"/>
          <w:szCs w:val="24"/>
        </w:rPr>
        <w:fldChar w:fldCharType="begin" w:fldLock="1"/>
      </w:r>
      <w:r w:rsidRPr="00F166A4">
        <w:rPr>
          <w:rFonts w:ascii="Cambria" w:hAnsi="Cambria" w:cs="Times New Roman"/>
          <w:sz w:val="24"/>
          <w:szCs w:val="24"/>
        </w:rPr>
        <w:instrText>ADDIN CSL_CITATION { "citationItems" : [ { "id" : "ITEM-1", "itemData" : { "abstract" : "In line with the sharp competition due to technological development and environment the that is so dramatically in all aspects of human life, then every educational institution need professional human resources of education in order to provide excellent service and value. In other words, educational institutions are should not only able to provide satisfactory service (customer satisfaction) but also oriented on the value (customer value). The research results show that the development of human resources of education in MAN Bireuen consist of improving human resource education through teacher training. The necessary training is tailored to the needs of teachers. The training was carried out to take upgrade teachers\u2019 performance that was low. Several obstacle faced in the development of education human resources the lack of teacher training and teachers\u2019 knowledge in the field of information technology (IT). To solve these problems can be done through training program of teaching profession (PLPG) which aims to create a professional teacher and Teacher Competency Test (UKG). The Indonesian government should improve the quality of LPTK as teacher producers, and conduct teacher training on information and communication echnology (ICT) intensively. Keywords:", "author" : [ { "dropping-particle" : "", "family" : "Mudassir", "given" : "", "non-dropping-particle" : "", "parse-names" : false, "suffix" : "" } ], "container-title" : "Jurnal Ilmiah DIDAKTIKA", "id" : "ITEM-1", "issue" : "2", "issued" : { "date-parts" : [ [ "2016" ] ] }, "page" : "255-272", "title" : "Pengembangan Sumber Daya Pendidikan Di Madrasah Aliyah Negeri (MAN) Kabupaten Bireun", "type" : "article-journal", "volume" : "16" }, "uris" : [ "http://www.mendeley.com/documents/?uuid=7ce4958e-64df-4cf4-bbe2-729f90615c10" ] } ], "mendeley" : { "formattedCitation" : "(Mudassir, 2016)", "plainTextFormattedCitation" : "(Mudassir, 2016)", "previouslyFormattedCitation" : "(Mudassir, 2016)" }, "properties" : { "noteIndex" : 2 }, "schema" : "https://github.com/citation-style-language/schema/raw/master/csl-citation.json" }</w:instrText>
      </w:r>
      <w:r w:rsidRPr="00F166A4">
        <w:rPr>
          <w:rStyle w:val="FootnoteReference"/>
          <w:rFonts w:ascii="Cambria" w:hAnsi="Cambria" w:cs="Times New Roman"/>
          <w:sz w:val="24"/>
          <w:szCs w:val="24"/>
        </w:rPr>
        <w:fldChar w:fldCharType="separate"/>
      </w:r>
      <w:r w:rsidRPr="00F166A4">
        <w:rPr>
          <w:rFonts w:ascii="Cambria" w:hAnsi="Cambria" w:cs="Times New Roman"/>
          <w:bCs/>
          <w:noProof/>
          <w:sz w:val="24"/>
          <w:szCs w:val="24"/>
        </w:rPr>
        <w:t>(Mudassir, 2016)</w:t>
      </w:r>
      <w:r w:rsidRPr="00F166A4">
        <w:rPr>
          <w:rStyle w:val="FootnoteReference"/>
          <w:rFonts w:ascii="Cambria" w:hAnsi="Cambria" w:cs="Times New Roman"/>
          <w:sz w:val="24"/>
          <w:szCs w:val="24"/>
        </w:rPr>
        <w:fldChar w:fldCharType="end"/>
      </w:r>
      <w:r w:rsidRPr="00F166A4">
        <w:rPr>
          <w:rFonts w:ascii="Cambria" w:hAnsi="Cambria" w:cs="Times New Roman"/>
          <w:color w:val="000000"/>
          <w:sz w:val="24"/>
          <w:szCs w:val="24"/>
        </w:rPr>
        <w:t>. Pemerintah saat ini telah melakukan berbagai usaha untuk dapat meningkatkan sumber daya manusia yang unggul dan berkualitas, antara</w:t>
      </w:r>
      <w:r w:rsidRPr="00F166A4">
        <w:rPr>
          <w:rFonts w:ascii="Cambria" w:hAnsi="Cambria" w:cs="Times New Roman"/>
          <w:sz w:val="24"/>
          <w:szCs w:val="24"/>
        </w:rPr>
        <w:t xml:space="preserve"> </w:t>
      </w:r>
      <w:r w:rsidRPr="00F166A4">
        <w:rPr>
          <w:rFonts w:ascii="Cambria" w:hAnsi="Cambria" w:cs="Times New Roman"/>
          <w:color w:val="000000"/>
          <w:sz w:val="24"/>
          <w:szCs w:val="24"/>
        </w:rPr>
        <w:t xml:space="preserve">lain melalui berbagai pelatihan dan peningkatan kompetensi guru yang diselenggarakan pemerintah pada </w:t>
      </w:r>
      <w:proofErr w:type="gramStart"/>
      <w:r w:rsidRPr="00F166A4">
        <w:rPr>
          <w:rFonts w:ascii="Cambria" w:hAnsi="Cambria" w:cs="Times New Roman"/>
          <w:color w:val="000000"/>
          <w:sz w:val="24"/>
          <w:szCs w:val="24"/>
        </w:rPr>
        <w:t>dinas</w:t>
      </w:r>
      <w:proofErr w:type="gramEnd"/>
      <w:r w:rsidRPr="00F166A4">
        <w:rPr>
          <w:rFonts w:ascii="Cambria" w:hAnsi="Cambria" w:cs="Times New Roman"/>
          <w:color w:val="000000"/>
          <w:sz w:val="24"/>
          <w:szCs w:val="24"/>
        </w:rPr>
        <w:t xml:space="preserve"> pendidikan, perbaikan</w:t>
      </w:r>
      <w:r w:rsidRPr="00F166A4">
        <w:rPr>
          <w:rFonts w:ascii="Cambria" w:hAnsi="Cambria" w:cs="Times New Roman"/>
          <w:sz w:val="24"/>
          <w:szCs w:val="24"/>
        </w:rPr>
        <w:t xml:space="preserve"> </w:t>
      </w:r>
      <w:r w:rsidRPr="00F166A4">
        <w:rPr>
          <w:rFonts w:ascii="Cambria" w:hAnsi="Cambria" w:cs="Times New Roman"/>
          <w:color w:val="000000"/>
          <w:sz w:val="24"/>
          <w:szCs w:val="24"/>
        </w:rPr>
        <w:t xml:space="preserve">sarana prasarana pendidikan melalui bantuan dana operasional sekolah, dan peningkatan mutu manajemen sekolah. </w:t>
      </w:r>
      <w:r w:rsidRPr="00F166A4">
        <w:rPr>
          <w:rFonts w:ascii="Cambria" w:hAnsi="Cambria" w:cs="Times New Roman"/>
          <w:sz w:val="24"/>
          <w:szCs w:val="24"/>
        </w:rPr>
        <w:t xml:space="preserve"> </w:t>
      </w:r>
    </w:p>
    <w:p w:rsidR="009218BF" w:rsidRPr="00F166A4" w:rsidRDefault="009218BF" w:rsidP="00F166A4">
      <w:pPr>
        <w:autoSpaceDE w:val="0"/>
        <w:autoSpaceDN w:val="0"/>
        <w:adjustRightInd w:val="0"/>
        <w:spacing w:after="0" w:line="276" w:lineRule="auto"/>
        <w:ind w:firstLine="720"/>
        <w:jc w:val="both"/>
        <w:rPr>
          <w:rFonts w:ascii="Cambria" w:hAnsi="Cambria" w:cs="Times New Roman"/>
          <w:sz w:val="24"/>
          <w:szCs w:val="24"/>
        </w:rPr>
      </w:pPr>
      <w:r w:rsidRPr="00F166A4">
        <w:rPr>
          <w:rFonts w:ascii="Cambria" w:hAnsi="Cambria" w:cs="Times New Roman"/>
          <w:color w:val="000000"/>
          <w:sz w:val="24"/>
          <w:szCs w:val="24"/>
        </w:rPr>
        <w:t>Orientasi tujuan manajemen Sumber Daya Manusia (SDM) adalah pengoptimalan suatu sistem kerja dalam sebuah organisasi dikarenakan keberadaan SDM merupakan bagian penting dan integral dalam kehidupan suatu lembaga yang pada setiap sumber daya manusianya memiliki kemamp</w:t>
      </w:r>
      <w:r w:rsidR="00832BD6" w:rsidRPr="00F166A4">
        <w:rPr>
          <w:rFonts w:ascii="Cambria" w:hAnsi="Cambria" w:cs="Times New Roman"/>
          <w:color w:val="000000"/>
          <w:sz w:val="24"/>
          <w:szCs w:val="24"/>
        </w:rPr>
        <w:t xml:space="preserve">uan dan peranan yang strategis. </w:t>
      </w:r>
      <w:r w:rsidR="00E62231" w:rsidRPr="00F166A4">
        <w:rPr>
          <w:rFonts w:ascii="Cambria" w:hAnsi="Cambria" w:cs="Times New Roman"/>
          <w:sz w:val="24"/>
          <w:szCs w:val="24"/>
        </w:rPr>
        <w:t xml:space="preserve">Saat ini perlunya kesejalanan antara pendidikan dengan peradaban </w:t>
      </w:r>
      <w:r w:rsidRPr="00F166A4">
        <w:rPr>
          <w:rFonts w:ascii="Cambria" w:hAnsi="Cambria" w:cs="Times New Roman"/>
          <w:sz w:val="24"/>
          <w:szCs w:val="24"/>
        </w:rPr>
        <w:t>yang mengedepankan nilai-nilai pendidikan karakter, nilai-nilai moral yang utuh dan humanis, melestarikan kebudayaan, serta menciptak</w:t>
      </w:r>
      <w:r w:rsidR="00E62231" w:rsidRPr="00F166A4">
        <w:rPr>
          <w:rFonts w:ascii="Cambria" w:hAnsi="Cambria" w:cs="Times New Roman"/>
          <w:sz w:val="24"/>
          <w:szCs w:val="24"/>
        </w:rPr>
        <w:t xml:space="preserve">an intelektualitas yang tinggi, maka </w:t>
      </w:r>
      <w:r w:rsidRPr="00F166A4">
        <w:rPr>
          <w:rFonts w:ascii="Cambria" w:hAnsi="Cambria" w:cs="Times New Roman"/>
          <w:sz w:val="24"/>
          <w:szCs w:val="24"/>
        </w:rPr>
        <w:t>harus ditunjang dengan kualitas pendidikan dan tingginya integritas pada sumber daya manusia.</w:t>
      </w:r>
    </w:p>
    <w:p w:rsidR="009218BF" w:rsidRPr="00F166A4" w:rsidRDefault="009218BF" w:rsidP="00F166A4">
      <w:pPr>
        <w:autoSpaceDE w:val="0"/>
        <w:autoSpaceDN w:val="0"/>
        <w:adjustRightInd w:val="0"/>
        <w:spacing w:after="0" w:line="276" w:lineRule="auto"/>
        <w:ind w:firstLine="720"/>
        <w:jc w:val="both"/>
        <w:rPr>
          <w:rFonts w:ascii="Cambria" w:eastAsia="Times New Roman" w:hAnsi="Cambria" w:cs="Times New Roman"/>
          <w:sz w:val="24"/>
          <w:szCs w:val="24"/>
        </w:rPr>
      </w:pPr>
      <w:r w:rsidRPr="00F166A4">
        <w:rPr>
          <w:rFonts w:ascii="Cambria" w:eastAsia="Times New Roman" w:hAnsi="Cambria" w:cs="Times New Roman"/>
          <w:sz w:val="24"/>
          <w:szCs w:val="24"/>
        </w:rPr>
        <w:t>Robert L Mathis dan Jhon H. Jakson menjelaskan bahwa pada dasarnya pengembangan SDM dalam upaya merekrut, menyeleksi, menempatkan, melatih, dan mengembangkan sesuai dengan kebutuhan yang diperlukan</w:t>
      </w:r>
      <w:r w:rsidR="00E62231" w:rsidRPr="00F166A4">
        <w:rPr>
          <w:rFonts w:ascii="Cambria" w:eastAsia="Times New Roman" w:hAnsi="Cambria" w:cs="Times New Roman"/>
          <w:sz w:val="24"/>
          <w:szCs w:val="24"/>
        </w:rPr>
        <w:t xml:space="preserve"> </w:t>
      </w:r>
      <w:r w:rsidRPr="00F166A4">
        <w:rPr>
          <w:rStyle w:val="FootnoteReference"/>
          <w:rFonts w:ascii="Cambria" w:hAnsi="Cambria" w:cs="Times New Roman"/>
          <w:sz w:val="24"/>
          <w:szCs w:val="24"/>
        </w:rPr>
        <w:fldChar w:fldCharType="begin" w:fldLock="1"/>
      </w:r>
      <w:r w:rsidRPr="00F166A4">
        <w:rPr>
          <w:rFonts w:ascii="Cambria" w:hAnsi="Cambria" w:cs="Times New Roman"/>
          <w:sz w:val="24"/>
          <w:szCs w:val="24"/>
        </w:rPr>
        <w:instrText>ADDIN CSL_CITATION { "citationItems" : [ { "id" : "ITEM-1", "itemData" : { "DOI" : "10.26858/jo.v3i1.3459", "ISSN" : "2460-0067", "abstract" : "Penelitian ini tujuan untuk mengetahui pengembangan sumber daya manusia di SD Negeri Inpres Angkasa Biak. Adapun lokasi penelitian dilakukan di Inpres Angkasa Biak. Metode penelitian ini adalah kualitatif yang mengembangkan konsep dan mengumpulkan fakta, namun tidak menguji hipotesis melalui angka. Untuk mengumpulkan data, reseacher mewawancarai para guru. Wawancara berdasarkan tiga indikator yaitu kepribadian, keterampilan dan pelatihan. Hasil penelitian ini bahwa upaya pengembangan sumber daya manusia berjalan dengan baik namun pelatihannya belum maksimal dilakukan.", "author" : [ { "dropping-particle" : "", "family" : "Krismiyati", "given" : "", "non-dropping-particle" : "", "parse-names" : false, "suffix" : "" } ], "container-title" : "Jurnal Office", "id" : "ITEM-1", "issue" : "1", "issued" : { "date-parts" : [ [ "2019" ] ] }, "page" : "43", "title" : "Pengembangan Sumber Daya Manusia dalam Meningkatkan Kualitas Pendidikan di SD Negeri Inpres Angkasa Biak", "type" : "article-journal", "volume" : "3" }, "uris" : [ "http://www.mendeley.com/documents/?uuid=84626816-eaf7-4bd7-8fa0-9583bbbb7781" ] } ], "mendeley" : { "formattedCitation" : "(Krismiyati, 2019)", "plainTextFormattedCitation" : "(Krismiyati, 2019)", "previouslyFormattedCitation" : "(Krismiyati, 2019)" }, "properties" : { "noteIndex" : 5 }, "schema" : "https://github.com/citation-style-language/schema/raw/master/csl-citation.json" }</w:instrText>
      </w:r>
      <w:r w:rsidRPr="00F166A4">
        <w:rPr>
          <w:rStyle w:val="FootnoteReference"/>
          <w:rFonts w:ascii="Cambria" w:hAnsi="Cambria" w:cs="Times New Roman"/>
          <w:sz w:val="24"/>
          <w:szCs w:val="24"/>
        </w:rPr>
        <w:fldChar w:fldCharType="separate"/>
      </w:r>
      <w:r w:rsidRPr="00F166A4">
        <w:rPr>
          <w:rFonts w:ascii="Cambria" w:hAnsi="Cambria" w:cs="Times New Roman"/>
          <w:bCs/>
          <w:noProof/>
          <w:sz w:val="24"/>
          <w:szCs w:val="24"/>
        </w:rPr>
        <w:t>(Krismiyati, 2019)</w:t>
      </w:r>
      <w:r w:rsidRPr="00F166A4">
        <w:rPr>
          <w:rStyle w:val="FootnoteReference"/>
          <w:rFonts w:ascii="Cambria" w:hAnsi="Cambria" w:cs="Times New Roman"/>
          <w:sz w:val="24"/>
          <w:szCs w:val="24"/>
        </w:rPr>
        <w:fldChar w:fldCharType="end"/>
      </w:r>
      <w:r w:rsidRPr="00F166A4">
        <w:rPr>
          <w:rFonts w:ascii="Cambria" w:eastAsia="Times New Roman" w:hAnsi="Cambria" w:cs="Times New Roman"/>
          <w:sz w:val="24"/>
          <w:szCs w:val="24"/>
        </w:rPr>
        <w:t xml:space="preserve">. </w:t>
      </w:r>
      <w:r w:rsidRPr="00F166A4">
        <w:rPr>
          <w:rFonts w:ascii="Cambria" w:hAnsi="Cambria" w:cs="Times New Roman"/>
          <w:color w:val="000000"/>
          <w:sz w:val="24"/>
          <w:szCs w:val="24"/>
        </w:rPr>
        <w:t>Standar mutu kompetensi dan profesionalisme yang terjamin diperlukan dalam pembangunan pendidikan nasional.</w:t>
      </w:r>
      <w:r w:rsidRPr="00F166A4">
        <w:rPr>
          <w:rFonts w:ascii="Cambria" w:eastAsia="Times New Roman" w:hAnsi="Cambria" w:cs="Times New Roman"/>
          <w:sz w:val="24"/>
          <w:szCs w:val="24"/>
        </w:rPr>
        <w:t xml:space="preserve"> Perlunya </w:t>
      </w:r>
      <w:r w:rsidRPr="00F166A4">
        <w:rPr>
          <w:rFonts w:ascii="Cambria" w:hAnsi="Cambria" w:cs="Times New Roman"/>
          <w:color w:val="000000"/>
          <w:sz w:val="24"/>
          <w:szCs w:val="24"/>
        </w:rPr>
        <w:t>proses pembinaan</w:t>
      </w:r>
      <w:r w:rsidRPr="00F166A4">
        <w:rPr>
          <w:rFonts w:ascii="Cambria" w:eastAsia="Times New Roman" w:hAnsi="Cambria" w:cs="Times New Roman"/>
          <w:sz w:val="24"/>
          <w:szCs w:val="24"/>
        </w:rPr>
        <w:t xml:space="preserve"> dan pengembangan </w:t>
      </w:r>
      <w:r w:rsidRPr="00F166A4">
        <w:rPr>
          <w:rFonts w:ascii="Cambria" w:hAnsi="Cambria" w:cs="Times New Roman"/>
          <w:color w:val="000000"/>
          <w:sz w:val="24"/>
          <w:szCs w:val="24"/>
        </w:rPr>
        <w:t>berkesinambungan yang tepat sasaran dan efektif adalah dalam rangka untuk mencapai guru yang profesional yang dapat menggerakan dan memajukan dinamika</w:t>
      </w:r>
      <w:r w:rsidRPr="00F166A4">
        <w:rPr>
          <w:rFonts w:ascii="Cambria" w:eastAsia="Times New Roman" w:hAnsi="Cambria" w:cs="Times New Roman"/>
          <w:sz w:val="24"/>
          <w:szCs w:val="24"/>
        </w:rPr>
        <w:t xml:space="preserve"> </w:t>
      </w:r>
      <w:r w:rsidRPr="00F166A4">
        <w:rPr>
          <w:rFonts w:ascii="Cambria" w:hAnsi="Cambria" w:cs="Times New Roman"/>
          <w:color w:val="000000"/>
          <w:sz w:val="24"/>
          <w:szCs w:val="24"/>
        </w:rPr>
        <w:t xml:space="preserve">pendidikan nasional.  </w:t>
      </w:r>
      <w:r w:rsidRPr="00F166A4">
        <w:rPr>
          <w:rFonts w:ascii="Cambria" w:eastAsia="Times New Roman" w:hAnsi="Cambria" w:cs="Times New Roman"/>
          <w:sz w:val="24"/>
          <w:szCs w:val="24"/>
        </w:rPr>
        <w:t xml:space="preserve">Manajemen guru juga berperan penting, karena guru adalah aktor utama yang berhadapan langsung dengan peserta didik. Kualitas seorang guru dapat menjadi tolok ukur lembaga pendidikan mampu bersaing dalam mutu dan kualitas. </w:t>
      </w:r>
    </w:p>
    <w:p w:rsidR="009218BF" w:rsidRPr="00F166A4" w:rsidRDefault="009218BF" w:rsidP="00F166A4">
      <w:pPr>
        <w:autoSpaceDE w:val="0"/>
        <w:autoSpaceDN w:val="0"/>
        <w:adjustRightInd w:val="0"/>
        <w:spacing w:after="0" w:line="276" w:lineRule="auto"/>
        <w:ind w:firstLine="720"/>
        <w:jc w:val="both"/>
        <w:rPr>
          <w:rFonts w:ascii="Cambria" w:hAnsi="Cambria" w:cs="Times New Roman"/>
          <w:color w:val="000000"/>
          <w:sz w:val="24"/>
          <w:szCs w:val="24"/>
        </w:rPr>
      </w:pPr>
      <w:r w:rsidRPr="00F166A4">
        <w:rPr>
          <w:rFonts w:ascii="Cambria" w:hAnsi="Cambria" w:cs="Times New Roman"/>
          <w:color w:val="000000"/>
          <w:sz w:val="24"/>
          <w:szCs w:val="24"/>
        </w:rPr>
        <w:t>Pengembangan guru TK dibutuhkan u</w:t>
      </w:r>
      <w:r w:rsidRPr="00F166A4">
        <w:rPr>
          <w:rFonts w:ascii="Cambria" w:eastAsia="Times New Roman" w:hAnsi="Cambria" w:cs="Times New Roman"/>
          <w:sz w:val="24"/>
          <w:szCs w:val="24"/>
        </w:rPr>
        <w:t>ntuk memenuhi kualifikasi agar seluruh guru mampu memiliki kompetensi</w:t>
      </w:r>
      <w:r w:rsidRPr="00F166A4">
        <w:rPr>
          <w:rFonts w:ascii="Cambria" w:hAnsi="Cambria" w:cs="Times New Roman"/>
          <w:color w:val="000000"/>
          <w:sz w:val="24"/>
          <w:szCs w:val="24"/>
        </w:rPr>
        <w:t xml:space="preserve"> dibidang pendidikan anak </w:t>
      </w:r>
      <w:proofErr w:type="gramStart"/>
      <w:r w:rsidRPr="00F166A4">
        <w:rPr>
          <w:rFonts w:ascii="Cambria" w:hAnsi="Cambria" w:cs="Times New Roman"/>
          <w:color w:val="000000"/>
          <w:sz w:val="24"/>
          <w:szCs w:val="24"/>
        </w:rPr>
        <w:t>usia</w:t>
      </w:r>
      <w:proofErr w:type="gramEnd"/>
      <w:r w:rsidRPr="00F166A4">
        <w:rPr>
          <w:rFonts w:ascii="Cambria" w:hAnsi="Cambria" w:cs="Times New Roman"/>
          <w:color w:val="000000"/>
          <w:sz w:val="24"/>
          <w:szCs w:val="24"/>
        </w:rPr>
        <w:t xml:space="preserve"> dini sehingga mampu meningkatkan kualitas lembaga pendidikan anak usia dini. Hal ini sepadan dengan kebijakan pemerintah pada Undang Undang Nomor 14 tahun 2005 pasal 7 bahwa pemberdayaan profesi guru diselenggarakan melalui pengembangan diri secara demokratis, berkeadilan, tidak diskriminatif, dan berkelanjutan dengan mentikberatkan hak asasi manusia, nilai-nilai keagamaan, nilai-nilai kultural, keanekaragaman bangsa, serta kode etik profesi. </w:t>
      </w:r>
    </w:p>
    <w:p w:rsidR="009218BF" w:rsidRPr="00F166A4" w:rsidRDefault="009218BF" w:rsidP="00F166A4">
      <w:pPr>
        <w:autoSpaceDE w:val="0"/>
        <w:autoSpaceDN w:val="0"/>
        <w:adjustRightInd w:val="0"/>
        <w:spacing w:after="0" w:line="276" w:lineRule="auto"/>
        <w:ind w:firstLine="720"/>
        <w:jc w:val="both"/>
        <w:rPr>
          <w:rFonts w:ascii="Cambria" w:hAnsi="Cambria" w:cs="Times New Roman"/>
          <w:color w:val="000000"/>
          <w:sz w:val="24"/>
          <w:szCs w:val="24"/>
        </w:rPr>
      </w:pPr>
      <w:r w:rsidRPr="00F166A4">
        <w:rPr>
          <w:rFonts w:ascii="Cambria" w:hAnsi="Cambria" w:cs="Times New Roman"/>
          <w:sz w:val="24"/>
          <w:szCs w:val="24"/>
        </w:rPr>
        <w:t>Terkait dengan penyelengg</w:t>
      </w:r>
      <w:r w:rsidR="00E62231" w:rsidRPr="00F166A4">
        <w:rPr>
          <w:rFonts w:ascii="Cambria" w:hAnsi="Cambria" w:cs="Times New Roman"/>
          <w:sz w:val="24"/>
          <w:szCs w:val="24"/>
        </w:rPr>
        <w:t xml:space="preserve">araan Pendidikan Anak </w:t>
      </w:r>
      <w:proofErr w:type="gramStart"/>
      <w:r w:rsidR="00E62231" w:rsidRPr="00F166A4">
        <w:rPr>
          <w:rFonts w:ascii="Cambria" w:hAnsi="Cambria" w:cs="Times New Roman"/>
          <w:sz w:val="24"/>
          <w:szCs w:val="24"/>
        </w:rPr>
        <w:t>Usia</w:t>
      </w:r>
      <w:proofErr w:type="gramEnd"/>
      <w:r w:rsidR="00E62231" w:rsidRPr="00F166A4">
        <w:rPr>
          <w:rFonts w:ascii="Cambria" w:hAnsi="Cambria" w:cs="Times New Roman"/>
          <w:sz w:val="24"/>
          <w:szCs w:val="24"/>
        </w:rPr>
        <w:t xml:space="preserve"> Dini </w:t>
      </w:r>
      <w:r w:rsidRPr="00F166A4">
        <w:rPr>
          <w:rFonts w:ascii="Cambria" w:hAnsi="Cambria" w:cs="Times New Roman"/>
          <w:sz w:val="24"/>
          <w:szCs w:val="24"/>
        </w:rPr>
        <w:t xml:space="preserve">(PAUD) pada jalur pendidikan formal dan nonformal, lembaga PAUD seperti KB, TK, dan RA </w:t>
      </w:r>
      <w:r w:rsidR="00703CF8" w:rsidRPr="00F166A4">
        <w:rPr>
          <w:rFonts w:ascii="Cambria" w:hAnsi="Cambria" w:cs="Times New Roman"/>
          <w:sz w:val="24"/>
          <w:szCs w:val="24"/>
        </w:rPr>
        <w:t xml:space="preserve">yang merupakan lembaga pendidikan Islam. Keseluruhan lembaga PAUD </w:t>
      </w:r>
      <w:r w:rsidRPr="00F166A4">
        <w:rPr>
          <w:rFonts w:ascii="Cambria" w:hAnsi="Cambria" w:cs="Times New Roman"/>
          <w:sz w:val="24"/>
          <w:szCs w:val="24"/>
        </w:rPr>
        <w:t>diselenggarakan oleh masyarakat</w:t>
      </w:r>
      <w:r w:rsidR="00703CF8" w:rsidRPr="00F166A4">
        <w:rPr>
          <w:rFonts w:ascii="Cambria" w:hAnsi="Cambria" w:cs="Times New Roman"/>
          <w:sz w:val="24"/>
          <w:szCs w:val="24"/>
        </w:rPr>
        <w:t xml:space="preserve"> yang</w:t>
      </w:r>
      <w:r w:rsidRPr="00F166A4">
        <w:rPr>
          <w:rFonts w:ascii="Cambria" w:hAnsi="Cambria" w:cs="Times New Roman"/>
          <w:sz w:val="24"/>
          <w:szCs w:val="24"/>
        </w:rPr>
        <w:t xml:space="preserve"> membuktikan adanya peranan masyarakat </w:t>
      </w:r>
      <w:r w:rsidRPr="00F166A4">
        <w:rPr>
          <w:rFonts w:ascii="Cambria" w:hAnsi="Cambria" w:cs="Times New Roman"/>
          <w:sz w:val="24"/>
          <w:szCs w:val="24"/>
        </w:rPr>
        <w:lastRenderedPageBreak/>
        <w:t xml:space="preserve">untuk ikut andil dalam penyelenggaraan pendidikan nasional. Lembaga pendidikan Islam pada PAUD dikenal lebih dulu dengan RA, kemudian saat ini dikenal dengan TK Islam dan KB Islam yang penyelenggaraan layanannya mengajarkan </w:t>
      </w:r>
      <w:r w:rsidR="00E62231" w:rsidRPr="00F166A4">
        <w:rPr>
          <w:rFonts w:ascii="Cambria" w:hAnsi="Cambria" w:cs="Times New Roman"/>
          <w:sz w:val="24"/>
          <w:szCs w:val="24"/>
        </w:rPr>
        <w:t>Islam</w:t>
      </w:r>
      <w:r w:rsidRPr="00F166A4">
        <w:rPr>
          <w:rFonts w:ascii="Cambria" w:hAnsi="Cambria" w:cs="Times New Roman"/>
          <w:sz w:val="24"/>
          <w:szCs w:val="24"/>
        </w:rPr>
        <w:t xml:space="preserve"> yang disesuaikan dengan kemampuan dan perkembangan anak usia dini. </w:t>
      </w:r>
      <w:r w:rsidR="00703CF8" w:rsidRPr="00F166A4">
        <w:rPr>
          <w:rFonts w:ascii="Cambria" w:hAnsi="Cambria" w:cs="Times New Roman"/>
          <w:sz w:val="24"/>
          <w:szCs w:val="24"/>
        </w:rPr>
        <w:t>Dewasa ini</w:t>
      </w:r>
      <w:r w:rsidRPr="00F166A4">
        <w:rPr>
          <w:rFonts w:ascii="Cambria" w:hAnsi="Cambria" w:cs="Times New Roman"/>
          <w:sz w:val="24"/>
          <w:szCs w:val="24"/>
        </w:rPr>
        <w:t xml:space="preserve"> eksistensi lembaga PAUD Islam </w:t>
      </w:r>
      <w:r w:rsidR="00703CF8" w:rsidRPr="00F166A4">
        <w:rPr>
          <w:rFonts w:ascii="Cambria" w:hAnsi="Cambria" w:cs="Times New Roman"/>
          <w:sz w:val="24"/>
          <w:szCs w:val="24"/>
        </w:rPr>
        <w:t>diumpamakan seperti</w:t>
      </w:r>
      <w:r w:rsidRPr="00F166A4">
        <w:rPr>
          <w:rFonts w:ascii="Cambria" w:hAnsi="Cambria" w:cs="Times New Roman"/>
          <w:sz w:val="24"/>
          <w:szCs w:val="24"/>
        </w:rPr>
        <w:t xml:space="preserve"> jamur</w:t>
      </w:r>
      <w:r w:rsidR="00703CF8" w:rsidRPr="00F166A4">
        <w:rPr>
          <w:rFonts w:ascii="Cambria" w:hAnsi="Cambria" w:cs="Times New Roman"/>
          <w:sz w:val="24"/>
          <w:szCs w:val="24"/>
        </w:rPr>
        <w:t xml:space="preserve"> di musim penghujan</w:t>
      </w:r>
      <w:r w:rsidRPr="00F166A4">
        <w:rPr>
          <w:rFonts w:ascii="Cambria" w:hAnsi="Cambria" w:cs="Times New Roman"/>
          <w:sz w:val="24"/>
          <w:szCs w:val="24"/>
        </w:rPr>
        <w:t xml:space="preserve"> </w:t>
      </w:r>
      <w:r w:rsidR="00703CF8" w:rsidRPr="00F166A4">
        <w:rPr>
          <w:rFonts w:ascii="Cambria" w:hAnsi="Cambria" w:cs="Times New Roman"/>
          <w:sz w:val="24"/>
          <w:szCs w:val="24"/>
        </w:rPr>
        <w:t xml:space="preserve">yang </w:t>
      </w:r>
      <w:r w:rsidRPr="00F166A4">
        <w:rPr>
          <w:rFonts w:ascii="Cambria" w:hAnsi="Cambria" w:cs="Times New Roman"/>
          <w:sz w:val="24"/>
          <w:szCs w:val="24"/>
        </w:rPr>
        <w:t xml:space="preserve">tumbuh </w:t>
      </w:r>
      <w:r w:rsidR="00703CF8" w:rsidRPr="00F166A4">
        <w:rPr>
          <w:rFonts w:ascii="Cambria" w:hAnsi="Cambria" w:cs="Times New Roman"/>
          <w:sz w:val="24"/>
          <w:szCs w:val="24"/>
        </w:rPr>
        <w:t>subur. Dalam satu</w:t>
      </w:r>
      <w:r w:rsidRPr="00F166A4">
        <w:rPr>
          <w:rFonts w:ascii="Cambria" w:hAnsi="Cambria" w:cs="Times New Roman"/>
          <w:sz w:val="24"/>
          <w:szCs w:val="24"/>
        </w:rPr>
        <w:t xml:space="preserve"> desa </w:t>
      </w:r>
      <w:r w:rsidR="00703CF8" w:rsidRPr="00F166A4">
        <w:rPr>
          <w:rFonts w:ascii="Cambria" w:hAnsi="Cambria" w:cs="Times New Roman"/>
          <w:sz w:val="24"/>
          <w:szCs w:val="24"/>
        </w:rPr>
        <w:t xml:space="preserve">masyarkat </w:t>
      </w:r>
      <w:r w:rsidRPr="00F166A4">
        <w:rPr>
          <w:rFonts w:ascii="Cambria" w:hAnsi="Cambria" w:cs="Times New Roman"/>
          <w:sz w:val="24"/>
          <w:szCs w:val="24"/>
        </w:rPr>
        <w:t xml:space="preserve">dengan mudah </w:t>
      </w:r>
      <w:r w:rsidR="00703CF8" w:rsidRPr="00F166A4">
        <w:rPr>
          <w:rFonts w:ascii="Cambria" w:hAnsi="Cambria" w:cs="Times New Roman"/>
          <w:sz w:val="24"/>
          <w:szCs w:val="24"/>
        </w:rPr>
        <w:t>menemui</w:t>
      </w:r>
      <w:r w:rsidRPr="00F166A4">
        <w:rPr>
          <w:rFonts w:ascii="Cambria" w:hAnsi="Cambria" w:cs="Times New Roman"/>
          <w:sz w:val="24"/>
          <w:szCs w:val="24"/>
        </w:rPr>
        <w:t xml:space="preserve"> dua hingga empat lembaga </w:t>
      </w:r>
      <w:r w:rsidR="00703CF8" w:rsidRPr="00F166A4">
        <w:rPr>
          <w:rFonts w:ascii="Cambria" w:hAnsi="Cambria" w:cs="Times New Roman"/>
          <w:sz w:val="24"/>
          <w:szCs w:val="24"/>
        </w:rPr>
        <w:t xml:space="preserve">PAUD Islam, hal tersebut </w:t>
      </w:r>
      <w:r w:rsidRPr="00F166A4">
        <w:rPr>
          <w:rFonts w:ascii="Cambria" w:hAnsi="Cambria" w:cs="Times New Roman"/>
          <w:sz w:val="24"/>
          <w:szCs w:val="24"/>
        </w:rPr>
        <w:t xml:space="preserve">menjadi suatu prestasi yang membanggakan. </w:t>
      </w:r>
      <w:r w:rsidR="00703CF8" w:rsidRPr="00F166A4">
        <w:rPr>
          <w:rFonts w:ascii="Cambria" w:hAnsi="Cambria" w:cs="Times New Roman"/>
          <w:sz w:val="24"/>
          <w:szCs w:val="24"/>
        </w:rPr>
        <w:t>Akan tetapi di</w:t>
      </w:r>
      <w:r w:rsidRPr="00F166A4">
        <w:rPr>
          <w:rFonts w:ascii="Cambria" w:hAnsi="Cambria" w:cs="Times New Roman"/>
          <w:sz w:val="24"/>
          <w:szCs w:val="24"/>
        </w:rPr>
        <w:t xml:space="preserve">sisi yang lain </w:t>
      </w:r>
      <w:r w:rsidR="00703CF8" w:rsidRPr="00F166A4">
        <w:rPr>
          <w:rFonts w:ascii="Cambria" w:hAnsi="Cambria" w:cs="Times New Roman"/>
          <w:sz w:val="24"/>
          <w:szCs w:val="24"/>
        </w:rPr>
        <w:t>eksistensi lembaga PAUD dapat memunculkan</w:t>
      </w:r>
      <w:r w:rsidRPr="00F166A4">
        <w:rPr>
          <w:rFonts w:ascii="Cambria" w:hAnsi="Cambria" w:cs="Times New Roman"/>
          <w:sz w:val="24"/>
          <w:szCs w:val="24"/>
        </w:rPr>
        <w:t xml:space="preserve"> kompetisi antar lembaga PAUD</w:t>
      </w:r>
      <w:r w:rsidR="00703CF8" w:rsidRPr="00F166A4">
        <w:rPr>
          <w:rFonts w:ascii="Cambria" w:hAnsi="Cambria" w:cs="Times New Roman"/>
          <w:sz w:val="24"/>
          <w:szCs w:val="24"/>
        </w:rPr>
        <w:t xml:space="preserve"> dan </w:t>
      </w:r>
      <w:r w:rsidRPr="00F166A4">
        <w:rPr>
          <w:rFonts w:ascii="Cambria" w:hAnsi="Cambria" w:cs="Times New Roman"/>
          <w:sz w:val="24"/>
          <w:szCs w:val="24"/>
        </w:rPr>
        <w:t>menimbulkan kompetensi pada pendidik dalam lembaga PAUD untuk terus meningkatakan kemampuanya agar mampu bersaing dengan pendidik-pendidik lainnya di berbagai lembaga PAUD.</w:t>
      </w:r>
    </w:p>
    <w:p w:rsidR="009218BF" w:rsidRPr="00F166A4" w:rsidRDefault="009218BF" w:rsidP="00F166A4">
      <w:pPr>
        <w:autoSpaceDE w:val="0"/>
        <w:autoSpaceDN w:val="0"/>
        <w:adjustRightInd w:val="0"/>
        <w:spacing w:after="0" w:line="276" w:lineRule="auto"/>
        <w:ind w:firstLine="720"/>
        <w:jc w:val="both"/>
        <w:rPr>
          <w:rFonts w:ascii="Cambria" w:hAnsi="Cambria" w:cs="Times New Roman"/>
          <w:color w:val="000000"/>
          <w:sz w:val="24"/>
          <w:szCs w:val="24"/>
        </w:rPr>
      </w:pPr>
      <w:r w:rsidRPr="00F166A4">
        <w:rPr>
          <w:rFonts w:ascii="Cambria" w:eastAsia="Times New Roman" w:hAnsi="Cambria" w:cs="Times New Roman"/>
          <w:sz w:val="24"/>
          <w:szCs w:val="24"/>
        </w:rPr>
        <w:t xml:space="preserve">Yayasan Idhafah Mutiara Amanah adalah organisasi kemasyarakatan yang menaungi TK IT Nur Al Izhar, TK ini berdiri pada tahun 2015 dan mendapatkan izin operasional pada tahun 2017, siswa yang mendaftar pada TK IT Nur Al Izhar awalnya berjumlah 18 siswa dengan jumlah 5 guru,  dan sekarang berkembang pesat dengan jumlah 56 siswa dengan jumlah guru sebanyak 9 orang. </w:t>
      </w:r>
      <w:r w:rsidRPr="00F166A4">
        <w:rPr>
          <w:rFonts w:ascii="Cambria" w:hAnsi="Cambria" w:cs="Times New Roman"/>
          <w:color w:val="000000"/>
          <w:sz w:val="24"/>
          <w:szCs w:val="24"/>
        </w:rPr>
        <w:t xml:space="preserve">Guru TK yang berstatus guru baru biasanya telah memiliki kecakapan keterampilan dasar yang dibutuhkan, namun tidak jarang pula guru baru tidak mempunyai kemampuan secara penuh dalam melaksanakan tugas-tugas pekerjaan, bahkan guru yang berpengalamanpun perlu belajar dan menyesuaikan diri dengan pendidikan meliputi organisasi, kebijakan, dan prosedurenya. Oleh sebab itu pengembangan guru diperlukan untuk mencapai hasil yang maksimal. </w:t>
      </w:r>
    </w:p>
    <w:p w:rsidR="009218BF" w:rsidRPr="00F166A4" w:rsidRDefault="009218BF" w:rsidP="00F166A4">
      <w:pPr>
        <w:spacing w:after="0" w:line="276" w:lineRule="auto"/>
        <w:ind w:firstLine="720"/>
        <w:jc w:val="both"/>
        <w:rPr>
          <w:rFonts w:ascii="Cambria" w:eastAsia="Times New Roman" w:hAnsi="Cambria" w:cs="Times New Roman"/>
          <w:sz w:val="24"/>
          <w:szCs w:val="24"/>
          <w:lang w:eastAsia="id-ID"/>
        </w:rPr>
      </w:pPr>
      <w:r w:rsidRPr="00F166A4">
        <w:rPr>
          <w:rFonts w:ascii="Cambria" w:eastAsia="Times New Roman" w:hAnsi="Cambria" w:cs="Times New Roman"/>
          <w:sz w:val="24"/>
          <w:szCs w:val="24"/>
          <w:lang w:eastAsia="id-ID"/>
        </w:rPr>
        <w:t xml:space="preserve">Angela Thomas </w:t>
      </w:r>
      <w:r w:rsidRPr="00F166A4">
        <w:rPr>
          <w:rStyle w:val="FootnoteReference"/>
          <w:rFonts w:ascii="Cambria" w:hAnsi="Cambria" w:cs="Times New Roman"/>
          <w:sz w:val="24"/>
          <w:szCs w:val="24"/>
        </w:rPr>
        <w:fldChar w:fldCharType="begin" w:fldLock="1"/>
      </w:r>
      <w:r w:rsidRPr="00F166A4">
        <w:rPr>
          <w:rFonts w:ascii="Cambria" w:hAnsi="Cambria" w:cs="Times New Roman"/>
          <w:sz w:val="24"/>
          <w:szCs w:val="24"/>
        </w:rPr>
        <w:instrText>ADDIN CSL_CITATION { "citationItems" : [ { "id" : "ITEM-1", "itemData" : { "DOI" : "10.21111/at-tadib.v12i2.1166", "ISSN" : "0216-9142", "abstract" : "Implementation of Career Development Management of human resources in Islamic boarding school have been implemented, but not as expected yet. One factor that influences the job satisfaction of teachers or staff is career development. Obvious of career in the organization will be able to improve the motivation of employees in carrying out their work, thus creating a sense of satisfaction. Every human resource is given the opportunity to develop career and ability optimally. Career goal is the further position of individuals/ employee in their work. Such conditions require organizations to undertake career coaching for workers, which must be implemented on a planned and sustainable basis. In other words, career coaching is one of human resources (HR) management activities, should be implemented as a formal activity that is done in an integrated manner with other human resources (HR) activities. While career planning that planned by employees and organizations with regard to employee career, especially regarding the preparation that must be met by an employee to achieve certain career goals. The point is employee career planning must be done by both parties, employee and organization. If not, then employee career planning will not produce a good plan and realistic.", "author" : [ { "dropping-particle" : "", "family" : "Azhari", "given" : "Riza", "non-dropping-particle" : "", "parse-names" : false, "suffix" : "" } ], "container-title" : "At-Ta'dib", "id" : "ITEM-1", "issue" : "2", "issued" : { "date-parts" : [ [ "2017" ] ] }, "page" : "71", "title" : "Manajemen Pembinaan Karir Sumber Daya Manusia dalam Pendidikan Islam", "type" : "article-journal", "volume" : "12" }, "uris" : [ "http://www.mendeley.com/documents/?uuid=f1a7b564-1d47-494e-a818-c0eac049cef6" ] } ], "mendeley" : { "formattedCitation" : "(Azhari, 2017)", "plainTextFormattedCitation" : "(Azhari, 2017)", "previouslyFormattedCitation" : "(Azhari, 2017)" }, "properties" : { "noteIndex" : 5 }, "schema" : "https://github.com/citation-style-language/schema/raw/master/csl-citation.json" }</w:instrText>
      </w:r>
      <w:r w:rsidRPr="00F166A4">
        <w:rPr>
          <w:rStyle w:val="FootnoteReference"/>
          <w:rFonts w:ascii="Cambria" w:hAnsi="Cambria" w:cs="Times New Roman"/>
          <w:sz w:val="24"/>
          <w:szCs w:val="24"/>
        </w:rPr>
        <w:fldChar w:fldCharType="separate"/>
      </w:r>
      <w:r w:rsidRPr="00F166A4">
        <w:rPr>
          <w:rFonts w:ascii="Cambria" w:hAnsi="Cambria" w:cs="Times New Roman"/>
          <w:bCs/>
          <w:noProof/>
          <w:sz w:val="24"/>
          <w:szCs w:val="24"/>
        </w:rPr>
        <w:t>(Azhari, 2017)</w:t>
      </w:r>
      <w:r w:rsidRPr="00F166A4">
        <w:rPr>
          <w:rStyle w:val="FootnoteReference"/>
          <w:rFonts w:ascii="Cambria" w:hAnsi="Cambria" w:cs="Times New Roman"/>
          <w:sz w:val="24"/>
          <w:szCs w:val="24"/>
        </w:rPr>
        <w:fldChar w:fldCharType="end"/>
      </w:r>
      <w:r w:rsidRPr="00F166A4">
        <w:rPr>
          <w:rFonts w:ascii="Cambria" w:eastAsia="Times New Roman" w:hAnsi="Cambria" w:cs="Times New Roman"/>
          <w:sz w:val="24"/>
          <w:szCs w:val="24"/>
          <w:lang w:eastAsia="id-ID"/>
        </w:rPr>
        <w:t xml:space="preserve"> mengatakan bahwa kendala-kendala yang terjadi pada pengembangan SDM diataranya:</w:t>
      </w:r>
    </w:p>
    <w:p w:rsidR="009218BF" w:rsidRPr="00F166A4" w:rsidRDefault="009218BF" w:rsidP="00F166A4">
      <w:pPr>
        <w:pStyle w:val="ListParagraph"/>
        <w:numPr>
          <w:ilvl w:val="0"/>
          <w:numId w:val="3"/>
        </w:numPr>
        <w:spacing w:after="0" w:line="276" w:lineRule="auto"/>
        <w:ind w:left="426" w:hanging="426"/>
        <w:jc w:val="both"/>
        <w:rPr>
          <w:rFonts w:ascii="Cambria" w:eastAsia="Times New Roman" w:hAnsi="Cambria" w:cs="Times New Roman"/>
          <w:sz w:val="24"/>
          <w:szCs w:val="24"/>
          <w:lang w:eastAsia="id-ID"/>
        </w:rPr>
      </w:pPr>
      <w:r w:rsidRPr="00F166A4">
        <w:rPr>
          <w:rFonts w:ascii="Cambria" w:eastAsia="Times New Roman" w:hAnsi="Cambria" w:cs="Times New Roman"/>
          <w:sz w:val="24"/>
          <w:szCs w:val="24"/>
          <w:lang w:eastAsia="id-ID"/>
        </w:rPr>
        <w:t>Gaya manajemen yang kurang sesuai disebabkan terjadinya benturan dalam pengembangan yang dilakukan atasan yang tidak sesuai dengan bawahan sehingga menimbulkan ketegangan</w:t>
      </w:r>
    </w:p>
    <w:p w:rsidR="009218BF" w:rsidRPr="00F166A4" w:rsidRDefault="009218BF" w:rsidP="00F166A4">
      <w:pPr>
        <w:pStyle w:val="ListParagraph"/>
        <w:numPr>
          <w:ilvl w:val="0"/>
          <w:numId w:val="3"/>
        </w:numPr>
        <w:spacing w:after="0" w:line="276" w:lineRule="auto"/>
        <w:ind w:left="426" w:hanging="426"/>
        <w:jc w:val="both"/>
        <w:rPr>
          <w:rFonts w:ascii="Cambria" w:eastAsia="Times New Roman" w:hAnsi="Cambria" w:cs="Times New Roman"/>
          <w:sz w:val="24"/>
          <w:szCs w:val="24"/>
          <w:lang w:eastAsia="id-ID"/>
        </w:rPr>
      </w:pPr>
      <w:r w:rsidRPr="00F166A4">
        <w:rPr>
          <w:rFonts w:ascii="Cambria" w:eastAsia="Times New Roman" w:hAnsi="Cambria" w:cs="Times New Roman"/>
          <w:sz w:val="24"/>
          <w:szCs w:val="24"/>
          <w:lang w:eastAsia="id-ID"/>
        </w:rPr>
        <w:t>Kurangnya motivasi untuk menguasai pengetahuan, keterampilan baru dan mendapatkan kesempatan dalam mengambil keputusan</w:t>
      </w:r>
    </w:p>
    <w:p w:rsidR="009218BF" w:rsidRPr="00F166A4" w:rsidRDefault="009218BF" w:rsidP="00F166A4">
      <w:pPr>
        <w:pStyle w:val="ListParagraph"/>
        <w:numPr>
          <w:ilvl w:val="0"/>
          <w:numId w:val="3"/>
        </w:numPr>
        <w:spacing w:after="0" w:line="276" w:lineRule="auto"/>
        <w:ind w:left="426" w:hanging="426"/>
        <w:jc w:val="both"/>
        <w:rPr>
          <w:rFonts w:ascii="Cambria" w:eastAsia="Times New Roman" w:hAnsi="Cambria" w:cs="Times New Roman"/>
          <w:sz w:val="24"/>
          <w:szCs w:val="24"/>
          <w:lang w:eastAsia="id-ID"/>
        </w:rPr>
      </w:pPr>
      <w:r w:rsidRPr="00F166A4">
        <w:rPr>
          <w:rFonts w:ascii="Cambria" w:eastAsia="Times New Roman" w:hAnsi="Cambria" w:cs="Times New Roman"/>
          <w:sz w:val="24"/>
          <w:szCs w:val="24"/>
          <w:lang w:eastAsia="id-ID"/>
        </w:rPr>
        <w:t>Kecemasan menghadapi kegagalan</w:t>
      </w:r>
    </w:p>
    <w:p w:rsidR="009218BF" w:rsidRPr="00F166A4" w:rsidRDefault="009218BF" w:rsidP="00F166A4">
      <w:pPr>
        <w:autoSpaceDE w:val="0"/>
        <w:autoSpaceDN w:val="0"/>
        <w:adjustRightInd w:val="0"/>
        <w:spacing w:after="0" w:line="276" w:lineRule="auto"/>
        <w:ind w:firstLine="720"/>
        <w:jc w:val="both"/>
        <w:rPr>
          <w:rFonts w:ascii="Cambria" w:hAnsi="Cambria" w:cs="Times New Roman"/>
          <w:color w:val="000000"/>
          <w:sz w:val="24"/>
          <w:szCs w:val="24"/>
        </w:rPr>
      </w:pPr>
      <w:r w:rsidRPr="00F166A4">
        <w:rPr>
          <w:rFonts w:ascii="Cambria" w:eastAsia="Times New Roman" w:hAnsi="Cambria" w:cs="Times New Roman"/>
          <w:sz w:val="24"/>
          <w:szCs w:val="24"/>
          <w:lang w:eastAsia="id-ID"/>
        </w:rPr>
        <w:t xml:space="preserve">Berdasarkan uraian diatas, pengembangan guru merupakan upaya pendidikan dalam meningkatkan kualitas dan keprofesionalan guru sehingga mampu menghadapi perubahan dan dinamika pendidikan.  </w:t>
      </w:r>
      <w:r w:rsidR="00015A4A" w:rsidRPr="00F166A4">
        <w:rPr>
          <w:rFonts w:ascii="Cambria" w:eastAsia="Times New Roman" w:hAnsi="Cambria" w:cs="Times New Roman"/>
          <w:sz w:val="24"/>
          <w:szCs w:val="24"/>
          <w:lang w:eastAsia="id-ID"/>
        </w:rPr>
        <w:t xml:space="preserve">Guna memnuhi pengembangan karir guru sebagai tenaga pendidik dan menjadi pendidik professional, </w:t>
      </w:r>
      <w:r w:rsidRPr="00F166A4">
        <w:rPr>
          <w:rFonts w:ascii="Cambria" w:hAnsi="Cambria" w:cs="Times New Roman"/>
          <w:color w:val="000000"/>
          <w:sz w:val="24"/>
          <w:szCs w:val="24"/>
        </w:rPr>
        <w:t xml:space="preserve">seorang guru </w:t>
      </w:r>
      <w:proofErr w:type="gramStart"/>
      <w:r w:rsidRPr="00F166A4">
        <w:rPr>
          <w:rFonts w:ascii="Cambria" w:hAnsi="Cambria" w:cs="Times New Roman"/>
          <w:color w:val="000000"/>
          <w:sz w:val="24"/>
          <w:szCs w:val="24"/>
        </w:rPr>
        <w:t>akan</w:t>
      </w:r>
      <w:proofErr w:type="gramEnd"/>
      <w:r w:rsidRPr="00F166A4">
        <w:rPr>
          <w:rFonts w:ascii="Cambria" w:eastAsia="Times New Roman" w:hAnsi="Cambria" w:cs="Times New Roman"/>
          <w:sz w:val="24"/>
          <w:szCs w:val="24"/>
          <w:lang w:eastAsia="id-ID"/>
        </w:rPr>
        <w:t xml:space="preserve"> </w:t>
      </w:r>
      <w:r w:rsidRPr="00F166A4">
        <w:rPr>
          <w:rFonts w:ascii="Cambria" w:hAnsi="Cambria" w:cs="Times New Roman"/>
          <w:color w:val="000000"/>
          <w:sz w:val="24"/>
          <w:szCs w:val="24"/>
        </w:rPr>
        <w:t>mendapatkan pengetahua</w:t>
      </w:r>
      <w:r w:rsidR="00015A4A" w:rsidRPr="00F166A4">
        <w:rPr>
          <w:rFonts w:ascii="Cambria" w:hAnsi="Cambria" w:cs="Times New Roman"/>
          <w:color w:val="000000"/>
          <w:sz w:val="24"/>
          <w:szCs w:val="24"/>
        </w:rPr>
        <w:t>n dan ketrampilan baru. Pengertian p</w:t>
      </w:r>
      <w:r w:rsidRPr="00F166A4">
        <w:rPr>
          <w:rFonts w:ascii="Cambria" w:hAnsi="Cambria" w:cs="Times New Roman"/>
          <w:color w:val="000000"/>
          <w:sz w:val="24"/>
          <w:szCs w:val="24"/>
        </w:rPr>
        <w:t xml:space="preserve">engembangan karir </w:t>
      </w:r>
      <w:r w:rsidR="00015A4A" w:rsidRPr="00F166A4">
        <w:rPr>
          <w:rFonts w:ascii="Cambria" w:hAnsi="Cambria" w:cs="Times New Roman"/>
          <w:color w:val="000000"/>
          <w:sz w:val="24"/>
          <w:szCs w:val="24"/>
        </w:rPr>
        <w:t xml:space="preserve">yakni </w:t>
      </w:r>
      <w:r w:rsidR="00EF704D" w:rsidRPr="00F166A4">
        <w:rPr>
          <w:rFonts w:ascii="Cambria" w:hAnsi="Cambria" w:cs="Times New Roman"/>
          <w:color w:val="000000"/>
          <w:sz w:val="24"/>
          <w:szCs w:val="24"/>
        </w:rPr>
        <w:t>memastikan bahwa SDM dengan kualifik</w:t>
      </w:r>
      <w:r w:rsidR="00B50725" w:rsidRPr="00F166A4">
        <w:rPr>
          <w:rFonts w:ascii="Cambria" w:hAnsi="Cambria" w:cs="Times New Roman"/>
          <w:color w:val="000000"/>
          <w:sz w:val="24"/>
          <w:szCs w:val="24"/>
        </w:rPr>
        <w:t xml:space="preserve">asi dan pengalaman yang tepat, </w:t>
      </w:r>
      <w:r w:rsidR="00EF704D" w:rsidRPr="00F166A4">
        <w:rPr>
          <w:rFonts w:ascii="Cambria" w:hAnsi="Cambria" w:cs="Times New Roman"/>
          <w:color w:val="000000"/>
          <w:sz w:val="24"/>
          <w:szCs w:val="24"/>
        </w:rPr>
        <w:t>dapat dibutuhkan kapanpun dis</w:t>
      </w:r>
      <w:r w:rsidR="00DA4661" w:rsidRPr="00F166A4">
        <w:rPr>
          <w:rFonts w:ascii="Cambria" w:hAnsi="Cambria" w:cs="Times New Roman"/>
          <w:color w:val="000000"/>
          <w:sz w:val="24"/>
          <w:szCs w:val="24"/>
        </w:rPr>
        <w:t xml:space="preserve">etiap kondisi jika dibutuhkan, </w:t>
      </w:r>
      <w:r w:rsidR="00EF704D" w:rsidRPr="00F166A4">
        <w:rPr>
          <w:rFonts w:ascii="Cambria" w:hAnsi="Cambria" w:cs="Times New Roman"/>
          <w:color w:val="000000"/>
          <w:sz w:val="24"/>
          <w:szCs w:val="24"/>
        </w:rPr>
        <w:t xml:space="preserve">hal ini menjadi </w:t>
      </w:r>
      <w:proofErr w:type="gramStart"/>
      <w:r w:rsidR="00EF704D" w:rsidRPr="00F166A4">
        <w:rPr>
          <w:rFonts w:ascii="Cambria" w:hAnsi="Cambria" w:cs="Times New Roman"/>
          <w:color w:val="000000"/>
          <w:sz w:val="24"/>
          <w:szCs w:val="24"/>
        </w:rPr>
        <w:t xml:space="preserve">pendekatan  </w:t>
      </w:r>
      <w:r w:rsidRPr="00F166A4">
        <w:rPr>
          <w:rFonts w:ascii="Cambria" w:hAnsi="Cambria" w:cs="Times New Roman"/>
          <w:color w:val="000000"/>
          <w:sz w:val="24"/>
          <w:szCs w:val="24"/>
        </w:rPr>
        <w:t>formal</w:t>
      </w:r>
      <w:proofErr w:type="gramEnd"/>
      <w:r w:rsidRPr="00F166A4">
        <w:rPr>
          <w:rFonts w:ascii="Cambria" w:hAnsi="Cambria" w:cs="Times New Roman"/>
          <w:color w:val="000000"/>
          <w:sz w:val="24"/>
          <w:szCs w:val="24"/>
        </w:rPr>
        <w:t xml:space="preserve"> yang dilakukan organisasi</w:t>
      </w:r>
      <w:r w:rsidR="00EF704D" w:rsidRPr="00F166A4">
        <w:rPr>
          <w:rFonts w:ascii="Cambria" w:hAnsi="Cambria" w:cs="Times New Roman"/>
          <w:color w:val="000000"/>
          <w:sz w:val="24"/>
          <w:szCs w:val="24"/>
        </w:rPr>
        <w:t xml:space="preserve"> untuk </w:t>
      </w:r>
      <w:r w:rsidR="00EF704D" w:rsidRPr="00F166A4">
        <w:rPr>
          <w:rFonts w:ascii="Cambria" w:hAnsi="Cambria" w:cs="Times New Roman"/>
          <w:color w:val="000000"/>
          <w:sz w:val="24"/>
          <w:szCs w:val="24"/>
        </w:rPr>
        <w:lastRenderedPageBreak/>
        <w:t>pemenuhan pengembangan SDM</w:t>
      </w:r>
      <w:r w:rsidRPr="00F166A4">
        <w:rPr>
          <w:rFonts w:ascii="Cambria" w:hAnsi="Cambria" w:cs="Times New Roman"/>
          <w:color w:val="000000"/>
          <w:sz w:val="24"/>
          <w:szCs w:val="24"/>
        </w:rPr>
        <w:t>. Pengembangan karir formal</w:t>
      </w:r>
      <w:r w:rsidRPr="00F166A4">
        <w:rPr>
          <w:rFonts w:ascii="Cambria" w:eastAsia="Times New Roman" w:hAnsi="Cambria" w:cs="Times New Roman"/>
          <w:sz w:val="24"/>
          <w:szCs w:val="24"/>
          <w:lang w:eastAsia="id-ID"/>
        </w:rPr>
        <w:t xml:space="preserve"> </w:t>
      </w:r>
      <w:r w:rsidRPr="00F166A4">
        <w:rPr>
          <w:rFonts w:ascii="Cambria" w:hAnsi="Cambria" w:cs="Times New Roman"/>
          <w:color w:val="000000"/>
          <w:sz w:val="24"/>
          <w:szCs w:val="24"/>
        </w:rPr>
        <w:t xml:space="preserve">berperan penting untuk memelihara angkatan kerja yang termotivasi. </w:t>
      </w:r>
    </w:p>
    <w:p w:rsidR="009218BF" w:rsidRPr="00F166A4" w:rsidRDefault="009218BF" w:rsidP="00F166A4">
      <w:pPr>
        <w:autoSpaceDE w:val="0"/>
        <w:autoSpaceDN w:val="0"/>
        <w:adjustRightInd w:val="0"/>
        <w:spacing w:after="0" w:line="276" w:lineRule="auto"/>
        <w:ind w:firstLine="720"/>
        <w:jc w:val="both"/>
        <w:rPr>
          <w:rFonts w:ascii="Cambria" w:hAnsi="Cambria" w:cs="Times New Roman"/>
          <w:color w:val="000000"/>
          <w:sz w:val="24"/>
          <w:szCs w:val="24"/>
        </w:rPr>
      </w:pPr>
      <w:r w:rsidRPr="00F166A4">
        <w:rPr>
          <w:rFonts w:ascii="Cambria" w:hAnsi="Cambria" w:cs="Times New Roman"/>
          <w:color w:val="000000"/>
          <w:sz w:val="24"/>
          <w:szCs w:val="24"/>
        </w:rPr>
        <w:t xml:space="preserve">Dalam pengembangan guru, TK IT Nur Al Izhar mengupayakan menjadi pendidikan yang berkualitas dengan menerapkan gaya demokratis dari kepala sekolahnya untuk dapat memberikan kebebasan pada setiap SDM yang ada dalam mengembangkan keprofesionalan pekerjaannya sebagai pendidik </w:t>
      </w:r>
      <w:r w:rsidRPr="00F166A4">
        <w:rPr>
          <w:rFonts w:ascii="Cambria" w:hAnsi="Cambria" w:cs="Times New Roman"/>
          <w:color w:val="000000"/>
          <w:sz w:val="24"/>
          <w:szCs w:val="24"/>
        </w:rPr>
        <w:fldChar w:fldCharType="begin" w:fldLock="1"/>
      </w:r>
      <w:r w:rsidR="00B97686" w:rsidRPr="00F166A4">
        <w:rPr>
          <w:rFonts w:ascii="Cambria" w:hAnsi="Cambria" w:cs="Times New Roman"/>
          <w:color w:val="000000"/>
          <w:sz w:val="24"/>
          <w:szCs w:val="24"/>
        </w:rPr>
        <w:instrText>ADDIN CSL_CITATION { "citationItems" : [ { "id" : "ITEM-1", "itemData" : { "abstract" : "Setiap kepala sekolah dihadapkan pada tantangan untuk melaksanakan pengembangan pendidikan secara terarah, sistematis, berencana dan berkesinambungan. Dalam mewujudkan proses dan hasil pendidikan yang berkualitas, kepala sekolah memiliki peran dalam mengembangkan profesionalisme guru dikarenakan guru merupakan komponen yang berhadapan langsung dengan peserta didik dan agar terwujudnya guru profesiona sesuai harapan sekolah. Tujuan penelitian adalah; 1) Untuk mendeskripsikan kepemimpinan kepala sekolah dalam pengembangan profesionalisme guru di TK IT Nur Al Izhar Kebonsari, 2) Untuk mendeskripsikan pengembangan profesionalisme guru di TK IT Nur Al Izhar Kebonsari. Penelitian ini menggunakan penelitian deskriptif kualitatif dengan desain penelitian menggunakan penelitian etnografi. Teknik pengumpulan data dilakukan dengan cara observasi, wawancara, dan dokumentasi. Analisis data dilakukan menggunakan analisis data kualitatif model Miles dan Huberman yakni pengumpulan data, reduksi data, penyajian data, dan penarikan kesimpulan. Keabsahan data menggunakan triangulasi. Temuan penelitian menunjukkan bahwa; 1) kepemimpinan kepala sekolah dalam pengembangan profesionalisme guru di TK IT Nur Al Izhar Kebonsari menerapkan kepemimpinan demokratis. dengan memberikan kebebasan guru untuk meningkatkan kompetensinya. 2) Pengembangan profesionalisme guru di TK IT Nur Al Izhar Kebonsari dilakukan dengan memfasilitasi guru pada pelatihan, dan bimbingan teknis, serta mengikutsertakan guru pada kegiatan diluar sekolah yaitu kegiatan kolektif Gugus dan IGTKI, dan kesertaan guru pada forum ilmiah berupa workshop dan seminar. Kepemimpinan kepala sekolah sebagai penentu keberhasilan suatu lembaga pendidikan dengan memaksimalkan seluruh komponen pendidikan terutama guru agar terciptanya guru yang professional sehingga dapat meningkatkan mutu pendidikan", "author" : [ { "dropping-particle" : "", "family" : "Anwar", "given" : "Rosyida Nurul", "non-dropping-particle" : "", "parse-names" : false, "suffix" : "" }, { "dropping-particle" : "", "family" : "Alfina", "given" : "Alisa", "non-dropping-particle" : "", "parse-names" : false, "suffix" : "" } ], "container-title" : "Prosiding Conference on Research and Community Services", "id" : "ITEM-1", "issued" : { "date-parts" : [ [ "2019" ] ] }, "page" : "51-56", "publisher" : "STKIP PGRI Jombang", "publisher-place" : "Jombang", "title" : "Kepemimpinan Kepala Sekolah Dalam Pengembangan Profesionalisme Guru Di TK IT Nur Al Izhar Kebonsari", "type" : "paper-conference" }, "uris" : [ "http://www.mendeley.com/documents/?uuid=f9049594-6baf-4d74-8ad0-5d2d7670b6bd" ] } ], "mendeley" : { "formattedCitation" : "(Anwar &amp; Alfina, 2019)", "plainTextFormattedCitation" : "(Anwar &amp; Alfina, 2019)", "previouslyFormattedCitation" : "(Anwar &amp; Alfina, 2019)" }, "properties" : { "noteIndex" : 3 }, "schema" : "https://github.com/citation-style-language/schema/raw/master/csl-citation.json" }</w:instrText>
      </w:r>
      <w:r w:rsidRPr="00F166A4">
        <w:rPr>
          <w:rFonts w:ascii="Cambria" w:hAnsi="Cambria" w:cs="Times New Roman"/>
          <w:color w:val="000000"/>
          <w:sz w:val="24"/>
          <w:szCs w:val="24"/>
        </w:rPr>
        <w:fldChar w:fldCharType="separate"/>
      </w:r>
      <w:r w:rsidRPr="00F166A4">
        <w:rPr>
          <w:rFonts w:ascii="Cambria" w:hAnsi="Cambria" w:cs="Times New Roman"/>
          <w:noProof/>
          <w:color w:val="000000"/>
          <w:sz w:val="24"/>
          <w:szCs w:val="24"/>
        </w:rPr>
        <w:t>(Anwar &amp; Alfina, 2019)</w:t>
      </w:r>
      <w:r w:rsidRPr="00F166A4">
        <w:rPr>
          <w:rFonts w:ascii="Cambria" w:hAnsi="Cambria" w:cs="Times New Roman"/>
          <w:color w:val="000000"/>
          <w:sz w:val="24"/>
          <w:szCs w:val="24"/>
        </w:rPr>
        <w:fldChar w:fldCharType="end"/>
      </w:r>
      <w:r w:rsidRPr="00F166A4">
        <w:rPr>
          <w:rFonts w:ascii="Cambria" w:hAnsi="Cambria" w:cs="Times New Roman"/>
          <w:color w:val="000000"/>
          <w:sz w:val="24"/>
          <w:szCs w:val="24"/>
        </w:rPr>
        <w:t>, pengembangan profesionalisme guru pada TK IT Nur Al Izhar berdasarkan obeservasi yang telah dilakukan melalui berbagai kegiatan keilmiahan seperti seminar, workshop, pelatihan, juga studi lanjut pada guru yang belum memiliki kualifikasi pendidik professional atau belum bergelar sarjana.</w:t>
      </w:r>
    </w:p>
    <w:p w:rsidR="009218BF" w:rsidRPr="00F166A4" w:rsidRDefault="009218BF" w:rsidP="00F166A4">
      <w:pPr>
        <w:autoSpaceDE w:val="0"/>
        <w:autoSpaceDN w:val="0"/>
        <w:adjustRightInd w:val="0"/>
        <w:spacing w:after="0" w:line="276" w:lineRule="auto"/>
        <w:ind w:firstLine="720"/>
        <w:jc w:val="both"/>
        <w:rPr>
          <w:rFonts w:ascii="Cambria" w:eastAsia="Times New Roman" w:hAnsi="Cambria" w:cs="Times New Roman"/>
          <w:sz w:val="24"/>
          <w:szCs w:val="24"/>
        </w:rPr>
      </w:pPr>
      <w:r w:rsidRPr="00F166A4">
        <w:rPr>
          <w:rFonts w:ascii="Cambria" w:eastAsia="Times New Roman" w:hAnsi="Cambria" w:cs="Times New Roman"/>
          <w:sz w:val="24"/>
          <w:szCs w:val="24"/>
        </w:rPr>
        <w:t xml:space="preserve">Penelitian terdahulu relevan pada penelitian ini, diantaranya jurnal ilmiah dengan judul “Pengembangan Sumber Daya Pendidikan di Madrasah Aliyah Negeri Kabupaten Bireun” menghasilkan bahwa meningkatkan SDM pendidikan bertujuan dengan menciptakan guru yang professional dilakukan dengan pelatihan dan penataran yang intensif dan sesuai dengan kebutuhan guru </w:t>
      </w:r>
      <w:r w:rsidRPr="00F166A4">
        <w:rPr>
          <w:rStyle w:val="FootnoteReference"/>
          <w:rFonts w:ascii="Cambria" w:eastAsia="Times New Roman" w:hAnsi="Cambria" w:cs="Times New Roman"/>
          <w:sz w:val="24"/>
          <w:szCs w:val="24"/>
        </w:rPr>
        <w:fldChar w:fldCharType="begin" w:fldLock="1"/>
      </w:r>
      <w:r w:rsidRPr="00F166A4">
        <w:rPr>
          <w:rFonts w:ascii="Cambria" w:eastAsia="Times New Roman" w:hAnsi="Cambria" w:cs="Times New Roman"/>
          <w:sz w:val="24"/>
          <w:szCs w:val="24"/>
        </w:rPr>
        <w:instrText>ADDIN CSL_CITATION { "citationItems" : [ { "id" : "ITEM-1", "itemData" : { "ISSN" : "0854-2627", "abstract" : "In the practice of learning, a competent teacher is a necessity. It can not be denied again that [the education is strongly influenced by teachers who have good competence. The task of teachers in educating, teaching, guiding, directing, training and evaluating is a task that must be well developed so that the results achieved can really contribute in improving the quality of Islamic education. Because qualified teachers become a necessity to realize a quality Islamic education. For that very urgent attention factor that has a determinant value in forming a qualified teacher.", "author" : [ { "dropping-particle" : "", "family" : "Zulhimma", "given" : "", "non-dropping-particle" : "", "parse-names" : false, "suffix" : "" } ], "container-title" : "Jurnal Tarbiyah", "id" : "ITEM-1", "issue" : "2", "issued" : { "date-parts" : [ [ "2015" ] ] }, "page" : "347-368", "title" : "Upaya Peningkatan Kompetensi Guru Dalam Meningkatkan Mutu Pendidikan Islam", "type" : "article-journal", "volume" : "22" }, "uris" : [ "http://www.mendeley.com/documents/?uuid=a0ed62cc-cda4-498b-993c-e21ea4467a66" ] } ], "mendeley" : { "formattedCitation" : "(Zulhimma, 2015)", "plainTextFormattedCitation" : "(Zulhimma, 2015)", "previouslyFormattedCitation" : "(Zulhimma, 2015)" }, "properties" : { "noteIndex" : 5 }, "schema" : "https://github.com/citation-style-language/schema/raw/master/csl-citation.json" }</w:instrText>
      </w:r>
      <w:r w:rsidRPr="00F166A4">
        <w:rPr>
          <w:rStyle w:val="FootnoteReference"/>
          <w:rFonts w:ascii="Cambria" w:eastAsia="Times New Roman" w:hAnsi="Cambria" w:cs="Times New Roman"/>
          <w:sz w:val="24"/>
          <w:szCs w:val="24"/>
        </w:rPr>
        <w:fldChar w:fldCharType="separate"/>
      </w:r>
      <w:r w:rsidRPr="00F166A4">
        <w:rPr>
          <w:rFonts w:ascii="Cambria" w:eastAsia="Times New Roman" w:hAnsi="Cambria" w:cs="Times New Roman"/>
          <w:bCs/>
          <w:noProof/>
          <w:sz w:val="24"/>
          <w:szCs w:val="24"/>
        </w:rPr>
        <w:t>(Zulhimma, 2015)</w:t>
      </w:r>
      <w:r w:rsidRPr="00F166A4">
        <w:rPr>
          <w:rStyle w:val="FootnoteReference"/>
          <w:rFonts w:ascii="Cambria" w:eastAsia="Times New Roman" w:hAnsi="Cambria" w:cs="Times New Roman"/>
          <w:sz w:val="24"/>
          <w:szCs w:val="24"/>
        </w:rPr>
        <w:fldChar w:fldCharType="end"/>
      </w:r>
      <w:r w:rsidRPr="00F166A4">
        <w:rPr>
          <w:rFonts w:ascii="Cambria" w:eastAsia="Times New Roman" w:hAnsi="Cambria" w:cs="Times New Roman"/>
          <w:sz w:val="24"/>
          <w:szCs w:val="24"/>
        </w:rPr>
        <w:t xml:space="preserve">. </w:t>
      </w:r>
      <w:r w:rsidRPr="00F166A4">
        <w:rPr>
          <w:rFonts w:ascii="Cambria" w:hAnsi="Cambria" w:cs="Times New Roman"/>
          <w:color w:val="000000"/>
          <w:sz w:val="24"/>
          <w:szCs w:val="24"/>
        </w:rPr>
        <w:t>Penelitian dengan judul “</w:t>
      </w:r>
      <w:r w:rsidRPr="00F166A4">
        <w:rPr>
          <w:rFonts w:ascii="Cambria" w:hAnsi="Cambria" w:cs="Times New Roman"/>
          <w:bCs/>
          <w:color w:val="000000"/>
          <w:sz w:val="24"/>
          <w:szCs w:val="24"/>
        </w:rPr>
        <w:t xml:space="preserve">Pengembangan Sumber Daya Manusia dalam Meningkatkan Kualitas Pendidikan di SD Negeri Inpres Angkasa Biak” menghasilkan </w:t>
      </w:r>
      <w:r w:rsidRPr="00F166A4">
        <w:rPr>
          <w:rFonts w:ascii="Cambria" w:hAnsi="Cambria" w:cs="Times New Roman"/>
          <w:color w:val="000000"/>
          <w:sz w:val="24"/>
          <w:szCs w:val="24"/>
        </w:rPr>
        <w:t xml:space="preserve">pelatihan SDM atau tenaga pendidik dapat meningkatkan aspe-aspek </w:t>
      </w:r>
      <w:r w:rsidRPr="00F166A4">
        <w:rPr>
          <w:rFonts w:ascii="Cambria" w:hAnsi="Cambria" w:cs="Times New Roman"/>
          <w:bCs/>
          <w:color w:val="000000"/>
          <w:sz w:val="24"/>
          <w:szCs w:val="24"/>
        </w:rPr>
        <w:t xml:space="preserve"> </w:t>
      </w:r>
      <w:r w:rsidRPr="00F166A4">
        <w:rPr>
          <w:rFonts w:ascii="Cambria" w:hAnsi="Cambria" w:cs="Times New Roman"/>
          <w:color w:val="000000"/>
          <w:sz w:val="24"/>
          <w:szCs w:val="24"/>
        </w:rPr>
        <w:t xml:space="preserve">kemampuan guru yang sesuai dengan tugas pokok dan fungsi yang dimiliki </w:t>
      </w:r>
      <w:r w:rsidRPr="00F166A4">
        <w:rPr>
          <w:rStyle w:val="FootnoteReference"/>
          <w:rFonts w:ascii="Cambria" w:hAnsi="Cambria" w:cs="Times New Roman"/>
          <w:color w:val="000000"/>
          <w:sz w:val="24"/>
          <w:szCs w:val="24"/>
        </w:rPr>
        <w:fldChar w:fldCharType="begin" w:fldLock="1"/>
      </w:r>
      <w:r w:rsidRPr="00F166A4">
        <w:rPr>
          <w:rFonts w:ascii="Cambria" w:hAnsi="Cambria" w:cs="Times New Roman"/>
          <w:color w:val="000000"/>
          <w:sz w:val="24"/>
          <w:szCs w:val="24"/>
        </w:rPr>
        <w:instrText>ADDIN CSL_CITATION { "citationItems" : [ { "id" : "ITEM-1", "itemData" : { "author" : [ { "dropping-particle" : "", "family" : "Noe", "given" : "Raymond A", "non-dropping-particle" : "", "parse-names" : false, "suffix" : "" } ], "id" : "ITEM-1", "issued" : { "date-parts" : [ [ "2002" ] ] }, "publisher" : "McGraw Hill", "publisher-place" : "New York", "title" : "Employee Training &amp; Development", "type" : "book" }, "locator" : "282", "uris" : [ "http://www.mendeley.com/documents/?uuid=8f1c970c-c195-4402-b694-af013fbb81e1" ] } ], "mendeley" : { "formattedCitation" : "(Noe, 2002, p. 282)", "plainTextFormattedCitation" : "(Noe, 2002, p. 282)", "previouslyFormattedCitation" : "(Noe, 2002, p. 282)" }, "properties" : { "noteIndex" : 4 }, "schema" : "https://github.com/citation-style-language/schema/raw/master/csl-citation.json" }</w:instrText>
      </w:r>
      <w:r w:rsidRPr="00F166A4">
        <w:rPr>
          <w:rStyle w:val="FootnoteReference"/>
          <w:rFonts w:ascii="Cambria" w:hAnsi="Cambria" w:cs="Times New Roman"/>
          <w:color w:val="000000"/>
          <w:sz w:val="24"/>
          <w:szCs w:val="24"/>
        </w:rPr>
        <w:fldChar w:fldCharType="separate"/>
      </w:r>
      <w:r w:rsidRPr="00F166A4">
        <w:rPr>
          <w:rFonts w:ascii="Cambria" w:hAnsi="Cambria" w:cs="Times New Roman"/>
          <w:noProof/>
          <w:color w:val="000000"/>
          <w:sz w:val="24"/>
          <w:szCs w:val="24"/>
        </w:rPr>
        <w:t>(Noe, 2002, p. 282)</w:t>
      </w:r>
      <w:r w:rsidRPr="00F166A4">
        <w:rPr>
          <w:rStyle w:val="FootnoteReference"/>
          <w:rFonts w:ascii="Cambria" w:hAnsi="Cambria" w:cs="Times New Roman"/>
          <w:color w:val="000000"/>
          <w:sz w:val="24"/>
          <w:szCs w:val="24"/>
        </w:rPr>
        <w:fldChar w:fldCharType="end"/>
      </w:r>
      <w:r w:rsidRPr="00F166A4">
        <w:rPr>
          <w:rFonts w:ascii="Cambria" w:hAnsi="Cambria" w:cs="Times New Roman"/>
          <w:color w:val="000000"/>
          <w:sz w:val="24"/>
          <w:szCs w:val="24"/>
        </w:rPr>
        <w:t>.</w:t>
      </w:r>
    </w:p>
    <w:p w:rsidR="009218BF" w:rsidRPr="00F166A4" w:rsidRDefault="009218BF" w:rsidP="00F166A4">
      <w:pPr>
        <w:autoSpaceDE w:val="0"/>
        <w:autoSpaceDN w:val="0"/>
        <w:adjustRightInd w:val="0"/>
        <w:spacing w:after="0" w:line="276" w:lineRule="auto"/>
        <w:jc w:val="both"/>
        <w:rPr>
          <w:rFonts w:ascii="Cambria" w:hAnsi="Cambria" w:cs="Times New Roman"/>
          <w:color w:val="000000"/>
          <w:sz w:val="24"/>
          <w:szCs w:val="24"/>
        </w:rPr>
      </w:pPr>
      <w:r w:rsidRPr="00F166A4">
        <w:rPr>
          <w:rFonts w:ascii="Cambria" w:hAnsi="Cambria" w:cs="Times New Roman"/>
          <w:color w:val="000000"/>
          <w:sz w:val="24"/>
          <w:szCs w:val="24"/>
        </w:rPr>
        <w:tab/>
        <w:t>Sejalan dengan penelitian yang dilakukan oleh Riza Azhari bahwa p</w:t>
      </w:r>
      <w:r w:rsidR="00EF704D" w:rsidRPr="00F166A4">
        <w:rPr>
          <w:rFonts w:ascii="Cambria" w:hAnsi="Cambria" w:cs="Times New Roman"/>
          <w:color w:val="000000"/>
          <w:sz w:val="24"/>
          <w:szCs w:val="24"/>
        </w:rPr>
        <w:t>engembangan ketenagaan karyawan melalui</w:t>
      </w:r>
      <w:r w:rsidRPr="00F166A4">
        <w:rPr>
          <w:rFonts w:ascii="Cambria" w:hAnsi="Cambria" w:cs="Times New Roman"/>
          <w:color w:val="000000"/>
          <w:sz w:val="24"/>
          <w:szCs w:val="24"/>
        </w:rPr>
        <w:t xml:space="preserve"> proses </w:t>
      </w:r>
      <w:r w:rsidR="00EF704D" w:rsidRPr="00F166A4">
        <w:rPr>
          <w:rFonts w:ascii="Cambria" w:hAnsi="Cambria" w:cs="Times New Roman"/>
          <w:color w:val="000000"/>
          <w:sz w:val="24"/>
          <w:szCs w:val="24"/>
        </w:rPr>
        <w:t xml:space="preserve">pengembangan dan </w:t>
      </w:r>
      <w:r w:rsidRPr="00F166A4">
        <w:rPr>
          <w:rFonts w:ascii="Cambria" w:hAnsi="Cambria" w:cs="Times New Roman"/>
          <w:color w:val="000000"/>
          <w:sz w:val="24"/>
          <w:szCs w:val="24"/>
        </w:rPr>
        <w:t xml:space="preserve">pelatihan dari aspek pengetahuan, skill, keterampilan, dan sikap </w:t>
      </w:r>
      <w:r w:rsidRPr="00F166A4">
        <w:rPr>
          <w:rStyle w:val="FootnoteReference"/>
          <w:rFonts w:ascii="Cambria" w:hAnsi="Cambria" w:cs="Times New Roman"/>
          <w:color w:val="000000"/>
          <w:sz w:val="24"/>
          <w:szCs w:val="24"/>
        </w:rPr>
        <w:fldChar w:fldCharType="begin" w:fldLock="1"/>
      </w:r>
      <w:r w:rsidRPr="00F166A4">
        <w:rPr>
          <w:rFonts w:ascii="Cambria" w:hAnsi="Cambria" w:cs="Times New Roman"/>
          <w:color w:val="000000"/>
          <w:sz w:val="24"/>
          <w:szCs w:val="24"/>
        </w:rPr>
        <w:instrText>ADDIN CSL_CITATION { "citationItems" : [ { "id" : "ITEM-1", "itemData" : { "DOI" : "10.15415/iie.2014.22020", "author" : [ { "dropping-particle" : "", "family" : "Sachdeva", "given" : "Sonam", "non-dropping-particle" : "", "parse-names" : false, "suffix" : "" }, { "dropping-particle" : "", "family" : "Malhotra", "given" : "Kanupriya", "non-dropping-particle" : "", "parse-names" : false, "suffix" : "" } ], "id" : "ITEM-1", "issue" : "2", "issued" : { "date-parts" : [ [ "2014" ] ] }, "page" : "273-300", "title" : "Motivating Students \u2013 Essentials of Mentoring , Coaching &amp; Counseling : Operational Strategy", "type" : "article-journal", "volume" : "2" }, "uris" : [ "http://www.mendeley.com/documents/?uuid=f56ab412-4a08-4331-ac55-3148514cd437" ] } ], "mendeley" : { "formattedCitation" : "(Sachdeva &amp; Malhotra, 2014)", "plainTextFormattedCitation" : "(Sachdeva &amp; Malhotra, 2014)", "previouslyFormattedCitation" : "(Sachdeva &amp; Malhotra, 2014)" }, "properties" : { "noteIndex" : 4 }, "schema" : "https://github.com/citation-style-language/schema/raw/master/csl-citation.json" }</w:instrText>
      </w:r>
      <w:r w:rsidRPr="00F166A4">
        <w:rPr>
          <w:rStyle w:val="FootnoteReference"/>
          <w:rFonts w:ascii="Cambria" w:hAnsi="Cambria" w:cs="Times New Roman"/>
          <w:color w:val="000000"/>
          <w:sz w:val="24"/>
          <w:szCs w:val="24"/>
        </w:rPr>
        <w:fldChar w:fldCharType="separate"/>
      </w:r>
      <w:r w:rsidRPr="00F166A4">
        <w:rPr>
          <w:rFonts w:ascii="Cambria" w:hAnsi="Cambria" w:cs="Times New Roman"/>
          <w:bCs/>
          <w:noProof/>
          <w:color w:val="000000"/>
          <w:sz w:val="24"/>
          <w:szCs w:val="24"/>
        </w:rPr>
        <w:t>(Sachdeva &amp; Malhotra, 2014)</w:t>
      </w:r>
      <w:r w:rsidRPr="00F166A4">
        <w:rPr>
          <w:rStyle w:val="FootnoteReference"/>
          <w:rFonts w:ascii="Cambria" w:hAnsi="Cambria" w:cs="Times New Roman"/>
          <w:color w:val="000000"/>
          <w:sz w:val="24"/>
          <w:szCs w:val="24"/>
        </w:rPr>
        <w:fldChar w:fldCharType="end"/>
      </w:r>
      <w:r w:rsidRPr="00F166A4">
        <w:rPr>
          <w:rFonts w:ascii="Cambria" w:hAnsi="Cambria" w:cs="Times New Roman"/>
          <w:color w:val="000000"/>
          <w:sz w:val="24"/>
          <w:szCs w:val="24"/>
        </w:rPr>
        <w:t xml:space="preserve">. Hasil penelitian oleh Zulhimma menghasilkan bahwa tugas guru dalam mendidik, mengajar, membimbing, mengarahkan, melatih serta mengevaluasi merupakan tugas yang harus terus dikembangkan dengan baik agar hasil yang tercapai dapat benar-benar berkontribusi dalam peningkatan mutu pendidikan Islam </w:t>
      </w:r>
      <w:r w:rsidRPr="00F166A4">
        <w:rPr>
          <w:rStyle w:val="FootnoteReference"/>
          <w:rFonts w:ascii="Cambria" w:hAnsi="Cambria" w:cs="Times New Roman"/>
          <w:color w:val="000000"/>
          <w:sz w:val="24"/>
          <w:szCs w:val="24"/>
        </w:rPr>
        <w:fldChar w:fldCharType="begin" w:fldLock="1"/>
      </w:r>
      <w:r w:rsidRPr="00F166A4">
        <w:rPr>
          <w:rFonts w:ascii="Cambria" w:hAnsi="Cambria" w:cs="Times New Roman"/>
          <w:color w:val="000000"/>
          <w:sz w:val="24"/>
          <w:szCs w:val="24"/>
        </w:rPr>
        <w:instrText>ADDIN CSL_CITATION { "citationItems" : [ { "id" : "ITEM-1", "itemData" : { "DOI" : "10.15415/iie.2014.22020", "author" : [ { "dropping-particle" : "", "family" : "Sachdeva", "given" : "Sonam", "non-dropping-particle" : "", "parse-names" : false, "suffix" : "" }, { "dropping-particle" : "", "family" : "Malhotra", "given" : "Kanupriya", "non-dropping-particle" : "", "parse-names" : false, "suffix" : "" } ], "id" : "ITEM-1", "issue" : "2", "issued" : { "date-parts" : [ [ "2014" ] ] }, "page" : "273-300", "title" : "Motivating Students \u2013 Essentials of Mentoring , Coaching &amp; Counseling : Operational Strategy", "type" : "article-journal", "volume" : "2" }, "uris" : [ "http://www.mendeley.com/documents/?uuid=f56ab412-4a08-4331-ac55-3148514cd437" ] } ], "mendeley" : { "formattedCitation" : "(Sachdeva &amp; Malhotra, 2014)", "plainTextFormattedCitation" : "(Sachdeva &amp; Malhotra, 2014)", "previouslyFormattedCitation" : "(Sachdeva &amp; Malhotra, 2014)" }, "properties" : { "noteIndex" : 5 }, "schema" : "https://github.com/citation-style-language/schema/raw/master/csl-citation.json" }</w:instrText>
      </w:r>
      <w:r w:rsidRPr="00F166A4">
        <w:rPr>
          <w:rStyle w:val="FootnoteReference"/>
          <w:rFonts w:ascii="Cambria" w:hAnsi="Cambria" w:cs="Times New Roman"/>
          <w:color w:val="000000"/>
          <w:sz w:val="24"/>
          <w:szCs w:val="24"/>
        </w:rPr>
        <w:fldChar w:fldCharType="separate"/>
      </w:r>
      <w:r w:rsidRPr="00F166A4">
        <w:rPr>
          <w:rFonts w:ascii="Cambria" w:hAnsi="Cambria" w:cs="Times New Roman"/>
          <w:noProof/>
          <w:color w:val="000000"/>
          <w:sz w:val="24"/>
          <w:szCs w:val="24"/>
        </w:rPr>
        <w:t>(Sachdeva &amp; Malhotra, 2014)</w:t>
      </w:r>
      <w:r w:rsidRPr="00F166A4">
        <w:rPr>
          <w:rStyle w:val="FootnoteReference"/>
          <w:rFonts w:ascii="Cambria" w:hAnsi="Cambria" w:cs="Times New Roman"/>
          <w:color w:val="000000"/>
          <w:sz w:val="24"/>
          <w:szCs w:val="24"/>
        </w:rPr>
        <w:fldChar w:fldCharType="end"/>
      </w:r>
      <w:r w:rsidRPr="00F166A4">
        <w:rPr>
          <w:rFonts w:ascii="Cambria" w:hAnsi="Cambria" w:cs="Times New Roman"/>
          <w:color w:val="000000"/>
          <w:sz w:val="24"/>
          <w:szCs w:val="24"/>
        </w:rPr>
        <w:t>.</w:t>
      </w:r>
    </w:p>
    <w:p w:rsidR="009218BF" w:rsidRPr="00F166A4" w:rsidRDefault="009218BF" w:rsidP="00F166A4">
      <w:pPr>
        <w:pStyle w:val="ListParagraph"/>
        <w:autoSpaceDE w:val="0"/>
        <w:autoSpaceDN w:val="0"/>
        <w:adjustRightInd w:val="0"/>
        <w:spacing w:after="0" w:line="276" w:lineRule="auto"/>
        <w:ind w:left="0"/>
        <w:jc w:val="both"/>
        <w:rPr>
          <w:rFonts w:ascii="Cambria" w:hAnsi="Cambria" w:cs="Times New Roman"/>
          <w:color w:val="000000"/>
          <w:sz w:val="24"/>
          <w:szCs w:val="24"/>
        </w:rPr>
      </w:pPr>
      <w:r w:rsidRPr="00F166A4">
        <w:rPr>
          <w:rFonts w:ascii="Cambria" w:hAnsi="Cambria" w:cs="Times New Roman"/>
          <w:color w:val="000000"/>
          <w:sz w:val="24"/>
          <w:szCs w:val="24"/>
        </w:rPr>
        <w:tab/>
        <w:t xml:space="preserve">Berdasarkan uraian diatas, fokus penelitian ini adalah bagaimana manajemen pengembangan guru di </w:t>
      </w:r>
      <w:r w:rsidRPr="00F166A4">
        <w:rPr>
          <w:rFonts w:ascii="Cambria" w:hAnsi="Cambria" w:cs="Times New Roman"/>
          <w:sz w:val="24"/>
          <w:szCs w:val="24"/>
        </w:rPr>
        <w:t xml:space="preserve">TK IT Nur Al Izhar Kebonsari Kabupaten Madiun.? Tujuan penelitian ini adalah untuk mengetahui secara mendalam </w:t>
      </w:r>
      <w:r w:rsidRPr="00F166A4">
        <w:rPr>
          <w:rFonts w:ascii="Cambria" w:hAnsi="Cambria" w:cs="Times New Roman"/>
          <w:color w:val="000000"/>
          <w:sz w:val="24"/>
          <w:szCs w:val="24"/>
        </w:rPr>
        <w:t xml:space="preserve">manajemen pengembangan guru di </w:t>
      </w:r>
      <w:r w:rsidRPr="00F166A4">
        <w:rPr>
          <w:rFonts w:ascii="Cambria" w:hAnsi="Cambria" w:cs="Times New Roman"/>
          <w:sz w:val="24"/>
          <w:szCs w:val="24"/>
        </w:rPr>
        <w:t xml:space="preserve">TK IT Nur Al Izhar Kebonsari Kabupaten Madiun. Secara teoritis penelitian ini diharapkan </w:t>
      </w:r>
      <w:r w:rsidRPr="00F166A4">
        <w:rPr>
          <w:rFonts w:ascii="Cambria" w:hAnsi="Cambria" w:cs="Times New Roman"/>
          <w:color w:val="000000"/>
          <w:sz w:val="24"/>
          <w:szCs w:val="24"/>
        </w:rPr>
        <w:t>dapat menjadi tambahan teori dan l</w:t>
      </w:r>
      <w:r w:rsidRPr="00F166A4">
        <w:rPr>
          <w:rFonts w:ascii="Cambria" w:hAnsi="Cambria" w:cs="Times New Roman"/>
          <w:i/>
          <w:color w:val="000000"/>
          <w:sz w:val="24"/>
          <w:szCs w:val="24"/>
        </w:rPr>
        <w:t xml:space="preserve">iterature </w:t>
      </w:r>
      <w:r w:rsidRPr="00F166A4">
        <w:rPr>
          <w:rFonts w:ascii="Cambria" w:hAnsi="Cambria" w:cs="Times New Roman"/>
          <w:color w:val="000000"/>
          <w:sz w:val="24"/>
          <w:szCs w:val="24"/>
        </w:rPr>
        <w:t xml:space="preserve">manajemen sumberdaya manusia. Selain itu penelitian ini diharapkan memberikan manfaat pada pengelola lembaga Pendidikan Anak </w:t>
      </w:r>
      <w:proofErr w:type="gramStart"/>
      <w:r w:rsidRPr="00F166A4">
        <w:rPr>
          <w:rFonts w:ascii="Cambria" w:hAnsi="Cambria" w:cs="Times New Roman"/>
          <w:color w:val="000000"/>
          <w:sz w:val="24"/>
          <w:szCs w:val="24"/>
        </w:rPr>
        <w:t>Usia</w:t>
      </w:r>
      <w:proofErr w:type="gramEnd"/>
      <w:r w:rsidRPr="00F166A4">
        <w:rPr>
          <w:rFonts w:ascii="Cambria" w:hAnsi="Cambria" w:cs="Times New Roman"/>
          <w:color w:val="000000"/>
          <w:sz w:val="24"/>
          <w:szCs w:val="24"/>
        </w:rPr>
        <w:t xml:space="preserve"> Dini (PAUD) untuk menjadi acuan dalam mengembangkan kemamp</w:t>
      </w:r>
      <w:r w:rsidR="00C978EC" w:rsidRPr="00F166A4">
        <w:rPr>
          <w:rFonts w:ascii="Cambria" w:hAnsi="Cambria" w:cs="Times New Roman"/>
          <w:color w:val="000000"/>
          <w:sz w:val="24"/>
          <w:szCs w:val="24"/>
        </w:rPr>
        <w:t xml:space="preserve">uan SDM di lembaga PAUD. Serta </w:t>
      </w:r>
      <w:r w:rsidRPr="00F166A4">
        <w:rPr>
          <w:rFonts w:ascii="Cambria" w:hAnsi="Cambria" w:cs="Times New Roman"/>
          <w:color w:val="000000"/>
          <w:sz w:val="24"/>
          <w:szCs w:val="24"/>
        </w:rPr>
        <w:t xml:space="preserve">dapat dijadikan acuan yang relevan bagi peneliti selanjutnya di masa yang </w:t>
      </w:r>
      <w:proofErr w:type="gramStart"/>
      <w:r w:rsidRPr="00F166A4">
        <w:rPr>
          <w:rFonts w:ascii="Cambria" w:hAnsi="Cambria" w:cs="Times New Roman"/>
          <w:color w:val="000000"/>
          <w:sz w:val="24"/>
          <w:szCs w:val="24"/>
        </w:rPr>
        <w:t>akan</w:t>
      </w:r>
      <w:proofErr w:type="gramEnd"/>
      <w:r w:rsidRPr="00F166A4">
        <w:rPr>
          <w:rFonts w:ascii="Cambria" w:hAnsi="Cambria" w:cs="Times New Roman"/>
          <w:color w:val="000000"/>
          <w:sz w:val="24"/>
          <w:szCs w:val="24"/>
        </w:rPr>
        <w:t xml:space="preserve"> datang, terutama yang berkaitan dengan manajemen sumber daya manusia PAUD.</w:t>
      </w:r>
    </w:p>
    <w:p w:rsidR="009218BF" w:rsidRPr="00F166A4" w:rsidRDefault="009218BF" w:rsidP="00F166A4">
      <w:pPr>
        <w:pStyle w:val="ListParagraph"/>
        <w:autoSpaceDE w:val="0"/>
        <w:autoSpaceDN w:val="0"/>
        <w:adjustRightInd w:val="0"/>
        <w:spacing w:after="0" w:line="276" w:lineRule="auto"/>
        <w:ind w:left="0"/>
        <w:jc w:val="both"/>
        <w:rPr>
          <w:rFonts w:ascii="Cambria" w:hAnsi="Cambria" w:cs="Times New Roman"/>
          <w:b/>
          <w:color w:val="000000"/>
          <w:sz w:val="24"/>
          <w:szCs w:val="24"/>
        </w:rPr>
      </w:pPr>
    </w:p>
    <w:p w:rsidR="009218BF" w:rsidRPr="00F166A4" w:rsidRDefault="009218BF" w:rsidP="00F166A4">
      <w:pPr>
        <w:pStyle w:val="ListParagraph"/>
        <w:autoSpaceDE w:val="0"/>
        <w:autoSpaceDN w:val="0"/>
        <w:adjustRightInd w:val="0"/>
        <w:spacing w:after="0" w:line="276" w:lineRule="auto"/>
        <w:ind w:left="0"/>
        <w:jc w:val="both"/>
        <w:rPr>
          <w:rFonts w:ascii="Cambria" w:hAnsi="Cambria" w:cs="Times New Roman"/>
          <w:b/>
          <w:color w:val="000000"/>
          <w:sz w:val="24"/>
          <w:szCs w:val="24"/>
        </w:rPr>
      </w:pPr>
      <w:r w:rsidRPr="00F166A4">
        <w:rPr>
          <w:rFonts w:ascii="Cambria" w:hAnsi="Cambria" w:cs="Times New Roman"/>
          <w:b/>
          <w:color w:val="000000"/>
          <w:sz w:val="24"/>
          <w:szCs w:val="24"/>
        </w:rPr>
        <w:t>METODE PENELITIAN</w:t>
      </w:r>
    </w:p>
    <w:p w:rsidR="00B50725" w:rsidRPr="00F166A4" w:rsidRDefault="00B50725" w:rsidP="00F166A4">
      <w:pPr>
        <w:pStyle w:val="ListParagraph"/>
        <w:autoSpaceDE w:val="0"/>
        <w:autoSpaceDN w:val="0"/>
        <w:adjustRightInd w:val="0"/>
        <w:spacing w:after="0" w:line="276" w:lineRule="auto"/>
        <w:ind w:left="0"/>
        <w:jc w:val="both"/>
        <w:rPr>
          <w:rFonts w:ascii="Cambria" w:hAnsi="Cambria" w:cs="Times New Roman"/>
          <w:b/>
          <w:color w:val="000000"/>
          <w:sz w:val="24"/>
          <w:szCs w:val="24"/>
        </w:rPr>
      </w:pPr>
    </w:p>
    <w:p w:rsidR="009218BF" w:rsidRPr="00F166A4" w:rsidRDefault="009218BF" w:rsidP="00F166A4">
      <w:pPr>
        <w:pStyle w:val="ListParagraph"/>
        <w:autoSpaceDE w:val="0"/>
        <w:autoSpaceDN w:val="0"/>
        <w:adjustRightInd w:val="0"/>
        <w:spacing w:after="0" w:line="276" w:lineRule="auto"/>
        <w:ind w:left="0" w:firstLine="720"/>
        <w:jc w:val="both"/>
        <w:rPr>
          <w:rFonts w:ascii="Cambria" w:hAnsi="Cambria" w:cs="Times New Roman"/>
          <w:sz w:val="24"/>
          <w:szCs w:val="24"/>
        </w:rPr>
      </w:pPr>
      <w:r w:rsidRPr="00F166A4">
        <w:rPr>
          <w:rFonts w:ascii="Cambria" w:hAnsi="Cambria" w:cs="Times New Roman"/>
          <w:sz w:val="24"/>
          <w:szCs w:val="24"/>
        </w:rPr>
        <w:t>Pendekatan penelitian ini adalah penelitian kualitatif, dengan jenis penelitian study ka</w:t>
      </w:r>
      <w:r w:rsidR="00C978EC" w:rsidRPr="00F166A4">
        <w:rPr>
          <w:rFonts w:ascii="Cambria" w:hAnsi="Cambria" w:cs="Times New Roman"/>
          <w:sz w:val="24"/>
          <w:szCs w:val="24"/>
        </w:rPr>
        <w:t>sus, yaitu menggali lebih dalam</w:t>
      </w:r>
      <w:r w:rsidRPr="00F166A4">
        <w:rPr>
          <w:rFonts w:ascii="Cambria" w:hAnsi="Cambria" w:cs="Times New Roman"/>
          <w:sz w:val="24"/>
          <w:szCs w:val="24"/>
        </w:rPr>
        <w:t xml:space="preserve"> kasus-kasus yang terjadi dalam proses manajemen pengembangan sumberdaya guru di TK IT Nur Al Izhar. Kasus-kasus yang ditemukan kemudian deskripsikan. Lokasi penelitian ini bertempat di TK IT Nur Al Izhar beralamatkan Jl. Raya Kebonsari desa Balerejo-Kebonsari Kabupaten Madiun. Obyek penelitian adalah manajemen pengembangan sumberdaya guru PAUD, dengan jumlah guru di TK IT Nur Al Izhar sebanyak 9 orang.</w:t>
      </w:r>
    </w:p>
    <w:p w:rsidR="009218BF" w:rsidRPr="00F166A4" w:rsidRDefault="009218BF" w:rsidP="00F166A4">
      <w:pPr>
        <w:pStyle w:val="ListParagraph"/>
        <w:autoSpaceDE w:val="0"/>
        <w:autoSpaceDN w:val="0"/>
        <w:adjustRightInd w:val="0"/>
        <w:spacing w:after="0" w:line="276" w:lineRule="auto"/>
        <w:ind w:left="0" w:firstLine="720"/>
        <w:jc w:val="both"/>
        <w:rPr>
          <w:rFonts w:ascii="Cambria" w:hAnsi="Cambria" w:cs="Times New Roman"/>
          <w:sz w:val="24"/>
          <w:szCs w:val="24"/>
        </w:rPr>
      </w:pPr>
      <w:r w:rsidRPr="00F166A4">
        <w:rPr>
          <w:rFonts w:ascii="Cambria" w:hAnsi="Cambria" w:cs="Times New Roman"/>
          <w:sz w:val="24"/>
          <w:szCs w:val="24"/>
        </w:rPr>
        <w:t xml:space="preserve">Data penelitian digolongkan dalam dua jenis yaitu data primer dan data sekunder. Yang dimaksud dengan data primer ini adalah data diperoleh langsung dari narasumber sebenarnya dan pihak-pihak terkait meliputi; Kepala TK, guru dan orangtua. Sedangkan data sekunder diperoleh dari sumber-sumber lain yang atau bersifat kepustakaan melalui buku, jurnal atau sumber ilmiah lainnya. Teknik pengumpulan data dilakukan dengan </w:t>
      </w:r>
      <w:proofErr w:type="gramStart"/>
      <w:r w:rsidRPr="00F166A4">
        <w:rPr>
          <w:rFonts w:ascii="Cambria" w:hAnsi="Cambria" w:cs="Times New Roman"/>
          <w:sz w:val="24"/>
          <w:szCs w:val="24"/>
        </w:rPr>
        <w:t>cara</w:t>
      </w:r>
      <w:proofErr w:type="gramEnd"/>
      <w:r w:rsidRPr="00F166A4">
        <w:rPr>
          <w:rFonts w:ascii="Cambria" w:hAnsi="Cambria" w:cs="Times New Roman"/>
          <w:sz w:val="24"/>
          <w:szCs w:val="24"/>
        </w:rPr>
        <w:t xml:space="preserve"> observasi, wawancara, dan dokumentasi.  Analisis model Miles dan Huberman yakni pengumpulan data, reduksi data, penyajian data, </w:t>
      </w:r>
      <w:proofErr w:type="gramStart"/>
      <w:r w:rsidRPr="00F166A4">
        <w:rPr>
          <w:rFonts w:ascii="Cambria" w:hAnsi="Cambria" w:cs="Times New Roman"/>
          <w:sz w:val="24"/>
          <w:szCs w:val="24"/>
        </w:rPr>
        <w:t>dan</w:t>
      </w:r>
      <w:proofErr w:type="gramEnd"/>
      <w:r w:rsidRPr="00F166A4">
        <w:rPr>
          <w:rFonts w:ascii="Cambria" w:hAnsi="Cambria" w:cs="Times New Roman"/>
          <w:sz w:val="24"/>
          <w:szCs w:val="24"/>
        </w:rPr>
        <w:t xml:space="preserve"> penarikan kesimpulan menjadi teknik Analisis data pada penelitian ini.</w:t>
      </w:r>
    </w:p>
    <w:p w:rsidR="00490145" w:rsidRPr="00F166A4" w:rsidRDefault="00490145" w:rsidP="00F166A4">
      <w:pPr>
        <w:pStyle w:val="ListParagraph"/>
        <w:autoSpaceDE w:val="0"/>
        <w:autoSpaceDN w:val="0"/>
        <w:adjustRightInd w:val="0"/>
        <w:spacing w:after="0" w:line="276" w:lineRule="auto"/>
        <w:ind w:left="0" w:firstLine="720"/>
        <w:jc w:val="both"/>
        <w:rPr>
          <w:rFonts w:ascii="Cambria" w:hAnsi="Cambria" w:cs="Times New Roman"/>
          <w:sz w:val="24"/>
          <w:szCs w:val="24"/>
        </w:rPr>
      </w:pPr>
    </w:p>
    <w:p w:rsidR="009218BF" w:rsidRPr="00F166A4" w:rsidRDefault="009218BF" w:rsidP="00F166A4">
      <w:pPr>
        <w:autoSpaceDE w:val="0"/>
        <w:autoSpaceDN w:val="0"/>
        <w:adjustRightInd w:val="0"/>
        <w:spacing w:after="0" w:line="276" w:lineRule="auto"/>
        <w:jc w:val="both"/>
        <w:rPr>
          <w:rFonts w:ascii="Cambria" w:hAnsi="Cambria" w:cs="Times New Roman"/>
          <w:b/>
          <w:sz w:val="24"/>
          <w:szCs w:val="24"/>
        </w:rPr>
      </w:pPr>
      <w:r w:rsidRPr="00F166A4">
        <w:rPr>
          <w:rFonts w:ascii="Cambria" w:hAnsi="Cambria" w:cs="Times New Roman"/>
          <w:b/>
          <w:sz w:val="24"/>
          <w:szCs w:val="24"/>
        </w:rPr>
        <w:t>HASIL DAN PEMBAHASAN</w:t>
      </w:r>
    </w:p>
    <w:p w:rsidR="00FF401D" w:rsidRPr="00F166A4" w:rsidRDefault="00FF401D" w:rsidP="00F166A4">
      <w:pPr>
        <w:autoSpaceDE w:val="0"/>
        <w:autoSpaceDN w:val="0"/>
        <w:adjustRightInd w:val="0"/>
        <w:spacing w:after="0" w:line="276" w:lineRule="auto"/>
        <w:jc w:val="both"/>
        <w:rPr>
          <w:rFonts w:ascii="Cambria" w:hAnsi="Cambria" w:cs="Times New Roman"/>
          <w:b/>
          <w:sz w:val="24"/>
          <w:szCs w:val="24"/>
        </w:rPr>
      </w:pPr>
    </w:p>
    <w:p w:rsidR="009218BF" w:rsidRPr="00F166A4" w:rsidRDefault="009218BF" w:rsidP="00F166A4">
      <w:pPr>
        <w:autoSpaceDE w:val="0"/>
        <w:autoSpaceDN w:val="0"/>
        <w:adjustRightInd w:val="0"/>
        <w:spacing w:after="0" w:line="276" w:lineRule="auto"/>
        <w:jc w:val="both"/>
        <w:rPr>
          <w:rFonts w:ascii="Cambria" w:hAnsi="Cambria" w:cs="Times New Roman"/>
          <w:sz w:val="24"/>
          <w:szCs w:val="24"/>
        </w:rPr>
      </w:pPr>
      <w:r w:rsidRPr="00F166A4">
        <w:rPr>
          <w:rFonts w:ascii="Cambria" w:hAnsi="Cambria" w:cs="Times New Roman"/>
          <w:sz w:val="24"/>
          <w:szCs w:val="24"/>
        </w:rPr>
        <w:tab/>
        <w:t xml:space="preserve">Peranan strategis dalam kerangka pencapaian tujuan organisasi menjadi bagian integral dari manajemen SDM dalam pengembangan guru, secara substansi pengembangan SDM dalam arti luas dipahami sebagai proses peningkatan potensi atau kemampuan, kompetensi dan karir karyawan yang bersangkutan. Pengembangan guru merupakan kesempatan belajar untuk membantu guru dapat berkembang dalam jangka panjang. Menurut Noe, pengembangan dapat diperoleh melalui pendidikan secara formal, pengalaman kerja, hubungan interpersonal atau penilaian personality dan pengembangan tidak harus berkaitan dengan tugas saat ini </w:t>
      </w:r>
      <w:r w:rsidRPr="00F166A4">
        <w:rPr>
          <w:rStyle w:val="FootnoteReference"/>
          <w:rFonts w:ascii="Cambria" w:hAnsi="Cambria" w:cs="Times New Roman"/>
          <w:sz w:val="24"/>
          <w:szCs w:val="24"/>
        </w:rPr>
        <w:fldChar w:fldCharType="begin" w:fldLock="1"/>
      </w:r>
      <w:r w:rsidRPr="00F166A4">
        <w:rPr>
          <w:rFonts w:ascii="Cambria" w:hAnsi="Cambria" w:cs="Times New Roman"/>
          <w:sz w:val="24"/>
          <w:szCs w:val="24"/>
        </w:rPr>
        <w:instrText>ADDIN CSL_CITATION { "citationItems" : [ { "id" : "ITEM-1", "itemData" : { "author" : [ { "dropping-particle" : "", "family" : "Sudarmanto", "given" : "", "non-dropping-particle" : "", "parse-names" : false, "suffix" : "" } ], "id" : "ITEM-1", "issued" : { "date-parts" : [ [ "2009" ] ] }, "publisher" : "Pustaka Pelajar", "publisher-place" : "Yogyakarta", "title" : "Kinerja dan Pengembangan Kompetensi SDM", "type" : "book" }, "locator" : "242", "uris" : [ "http://www.mendeley.com/documents/?uuid=814b7283-2e96-491c-927a-d041766a5dfd" ] } ], "mendeley" : { "formattedCitation" : "(Sudarmanto, 2009, p. 242)", "plainTextFormattedCitation" : "(Sudarmanto, 2009, p. 242)", "previouslyFormattedCitation" : "(Sudarmanto, 2009, p. 242)" }, "properties" : { "noteIndex" : 6 }, "schema" : "https://github.com/citation-style-language/schema/raw/master/csl-citation.json" }</w:instrText>
      </w:r>
      <w:r w:rsidRPr="00F166A4">
        <w:rPr>
          <w:rStyle w:val="FootnoteReference"/>
          <w:rFonts w:ascii="Cambria" w:hAnsi="Cambria" w:cs="Times New Roman"/>
          <w:sz w:val="24"/>
          <w:szCs w:val="24"/>
        </w:rPr>
        <w:fldChar w:fldCharType="separate"/>
      </w:r>
      <w:r w:rsidRPr="00F166A4">
        <w:rPr>
          <w:rFonts w:ascii="Cambria" w:hAnsi="Cambria" w:cs="Times New Roman"/>
          <w:noProof/>
          <w:sz w:val="24"/>
          <w:szCs w:val="24"/>
        </w:rPr>
        <w:t>(Sudarmanto, 2009, p. 242)</w:t>
      </w:r>
      <w:r w:rsidRPr="00F166A4">
        <w:rPr>
          <w:rStyle w:val="FootnoteReference"/>
          <w:rFonts w:ascii="Cambria" w:hAnsi="Cambria" w:cs="Times New Roman"/>
          <w:sz w:val="24"/>
          <w:szCs w:val="24"/>
        </w:rPr>
        <w:fldChar w:fldCharType="end"/>
      </w:r>
      <w:r w:rsidRPr="00F166A4">
        <w:rPr>
          <w:rFonts w:ascii="Cambria" w:hAnsi="Cambria" w:cs="Times New Roman"/>
          <w:sz w:val="24"/>
          <w:szCs w:val="24"/>
        </w:rPr>
        <w:t xml:space="preserve">. </w:t>
      </w:r>
    </w:p>
    <w:p w:rsidR="00C978EC" w:rsidRPr="00F166A4" w:rsidRDefault="00C978EC" w:rsidP="00F166A4">
      <w:pPr>
        <w:spacing w:after="0" w:line="276" w:lineRule="auto"/>
        <w:ind w:firstLine="720"/>
        <w:jc w:val="both"/>
        <w:rPr>
          <w:rFonts w:ascii="Cambria" w:hAnsi="Cambria" w:cs="Times New Roman"/>
          <w:sz w:val="24"/>
          <w:szCs w:val="24"/>
        </w:rPr>
      </w:pPr>
      <w:r w:rsidRPr="00F166A4">
        <w:rPr>
          <w:rFonts w:ascii="Cambria" w:hAnsi="Cambria" w:cs="Times New Roman"/>
          <w:color w:val="000000"/>
          <w:sz w:val="24"/>
          <w:szCs w:val="24"/>
        </w:rPr>
        <w:t xml:space="preserve">Perencanaan pengembangan SDM pada TK IT Nur Al Izhar merupakan upaya yang dilakukan sekolah dalam menyiapkan keputusan yang berkaitan dengan program-program dalam pelaksanaan pengembangan guru. Pada proses perencanaannya dilakukan dengan beberapa tahapan yaitu, pertama analisis kebutuhan pengembangan yaitu melihat dan mngetahui </w:t>
      </w:r>
      <w:proofErr w:type="gramStart"/>
      <w:r w:rsidRPr="00F166A4">
        <w:rPr>
          <w:rFonts w:ascii="Cambria" w:hAnsi="Cambria" w:cs="Times New Roman"/>
          <w:color w:val="000000"/>
          <w:sz w:val="24"/>
          <w:szCs w:val="24"/>
        </w:rPr>
        <w:t>apa</w:t>
      </w:r>
      <w:proofErr w:type="gramEnd"/>
      <w:r w:rsidRPr="00F166A4">
        <w:rPr>
          <w:rFonts w:ascii="Cambria" w:hAnsi="Cambria" w:cs="Times New Roman"/>
          <w:color w:val="000000"/>
          <w:sz w:val="24"/>
          <w:szCs w:val="24"/>
        </w:rPr>
        <w:t xml:space="preserve"> yang sekiranya dibutuhkan guru dengan berbagai hal yang meliuti kekuatan dan kelemahan serta </w:t>
      </w:r>
      <w:r w:rsidRPr="00F166A4">
        <w:rPr>
          <w:rFonts w:ascii="Cambria" w:hAnsi="Cambria" w:cs="Times New Roman"/>
          <w:color w:val="000000"/>
          <w:sz w:val="24"/>
          <w:szCs w:val="24"/>
        </w:rPr>
        <w:lastRenderedPageBreak/>
        <w:t>peluang program tersebut. Kedua, penentuan tujuan pengembangan, hal ini dilaksanakan setelah kiranya program pengembangan telah terindetifikasi melalui musyawarah penentuan kepala sekolah dengan guru di TK IT Nur Al Izhar.</w:t>
      </w:r>
      <w:r w:rsidR="00155600" w:rsidRPr="00F166A4">
        <w:rPr>
          <w:rFonts w:ascii="Cambria" w:hAnsi="Cambria" w:cs="Times New Roman"/>
          <w:color w:val="000000"/>
          <w:sz w:val="24"/>
          <w:szCs w:val="24"/>
        </w:rPr>
        <w:t xml:space="preserve"> H</w:t>
      </w:r>
      <w:r w:rsidR="00321F35" w:rsidRPr="00F166A4">
        <w:rPr>
          <w:rFonts w:ascii="Cambria" w:hAnsi="Cambria" w:cs="Times New Roman"/>
          <w:color w:val="000000"/>
          <w:sz w:val="24"/>
          <w:szCs w:val="24"/>
        </w:rPr>
        <w:t xml:space="preserve">al ini sesuai dengan pendapat </w:t>
      </w:r>
      <w:r w:rsidR="00155600" w:rsidRPr="00F166A4">
        <w:rPr>
          <w:rFonts w:ascii="Cambria" w:hAnsi="Cambria" w:cs="Times New Roman"/>
          <w:sz w:val="24"/>
          <w:szCs w:val="24"/>
        </w:rPr>
        <w:t xml:space="preserve">Leonard Nadler bahwa </w:t>
      </w:r>
      <w:r w:rsidR="00321F35" w:rsidRPr="00F166A4">
        <w:rPr>
          <w:rFonts w:ascii="Cambria" w:hAnsi="Cambria" w:cs="Times New Roman"/>
          <w:sz w:val="24"/>
          <w:szCs w:val="24"/>
        </w:rPr>
        <w:t xml:space="preserve">pengembangan SDM </w:t>
      </w:r>
      <w:r w:rsidR="00155600" w:rsidRPr="00F166A4">
        <w:rPr>
          <w:rFonts w:ascii="Cambria" w:hAnsi="Cambria" w:cs="Times New Roman"/>
          <w:sz w:val="24"/>
          <w:szCs w:val="24"/>
        </w:rPr>
        <w:t>dilakukan dalam waktu tertentu dan dirancang untuk melahirkan perubahan sikap karyawan yang menjadi sebuah</w:t>
      </w:r>
      <w:r w:rsidR="00321F35" w:rsidRPr="00F166A4">
        <w:rPr>
          <w:rFonts w:ascii="Cambria" w:hAnsi="Cambria" w:cs="Times New Roman"/>
          <w:sz w:val="24"/>
          <w:szCs w:val="24"/>
        </w:rPr>
        <w:t xml:space="preserve"> rangkaian aktivitas </w:t>
      </w:r>
      <w:r w:rsidR="00155600" w:rsidRPr="00F166A4">
        <w:rPr>
          <w:rFonts w:ascii="Cambria" w:hAnsi="Cambria" w:cs="Times New Roman"/>
          <w:sz w:val="24"/>
          <w:szCs w:val="24"/>
        </w:rPr>
        <w:t xml:space="preserve">pada sebuah </w:t>
      </w:r>
      <w:r w:rsidR="00321F35" w:rsidRPr="00F166A4">
        <w:rPr>
          <w:rFonts w:ascii="Cambria" w:hAnsi="Cambria" w:cs="Times New Roman"/>
          <w:sz w:val="24"/>
          <w:szCs w:val="24"/>
        </w:rPr>
        <w:t xml:space="preserve">perusahaan </w:t>
      </w:r>
      <w:r w:rsidR="00321F35" w:rsidRPr="00F166A4">
        <w:rPr>
          <w:rFonts w:ascii="Cambria" w:hAnsi="Cambria" w:cs="Times New Roman"/>
          <w:sz w:val="24"/>
          <w:szCs w:val="24"/>
        </w:rPr>
        <w:fldChar w:fldCharType="begin" w:fldLock="1"/>
      </w:r>
      <w:r w:rsidR="00321F35" w:rsidRPr="00F166A4">
        <w:rPr>
          <w:rFonts w:ascii="Cambria" w:hAnsi="Cambria" w:cs="Times New Roman"/>
          <w:sz w:val="24"/>
          <w:szCs w:val="24"/>
        </w:rPr>
        <w:instrText>ADDIN CSL_CITATION { "citationItems" : [ { "id" : "ITEM-1", "itemData" : { "author" : [ { "dropping-particle" : "", "family" : "Purnama", "given" : "Gun Nanda Tian", "non-dropping-particle" : "", "parse-names" : false, "suffix" : "" }, { "dropping-particle" : "", "family" : "Ikatrinasari", "given" : "Zulfa Fitri", "non-dropping-particle" : "", "parse-names" : false, "suffix" : "" } ], "container-title" : "Jurnal Inkofar", "id" : "ITEM-1", "issue" : "1", "issued" : { "date-parts" : [ [ "2018" ] ] }, "page" : "39-48", "title" : "Pengembangan Sdm Untuk Meningkatkan Kinerja Terkait Keselamatan Kerja", "type" : "article-journal", "volume" : "1" }, "uris" : [ "http://www.mendeley.com/documents/?uuid=bf6f8569-082b-44ff-a4c9-e7317cf80fa6" ] } ], "mendeley" : { "formattedCitation" : "(Purnama &amp; Ikatrinasari, 2018)", "plainTextFormattedCitation" : "(Purnama &amp; Ikatrinasari, 2018)", "previouslyFormattedCitation" : "(Purnama &amp; Ikatrinasari, 2018)" }, "properties" : { "noteIndex" : 5 }, "schema" : "https://github.com/citation-style-language/schema/raw/master/csl-citation.json" }</w:instrText>
      </w:r>
      <w:r w:rsidR="00321F35" w:rsidRPr="00F166A4">
        <w:rPr>
          <w:rFonts w:ascii="Cambria" w:hAnsi="Cambria" w:cs="Times New Roman"/>
          <w:sz w:val="24"/>
          <w:szCs w:val="24"/>
        </w:rPr>
        <w:fldChar w:fldCharType="separate"/>
      </w:r>
      <w:r w:rsidR="00321F35" w:rsidRPr="00F166A4">
        <w:rPr>
          <w:rFonts w:ascii="Cambria" w:hAnsi="Cambria" w:cs="Times New Roman"/>
          <w:noProof/>
          <w:sz w:val="24"/>
          <w:szCs w:val="24"/>
        </w:rPr>
        <w:t>(Purnama &amp; Ikatrinasari, 2018)</w:t>
      </w:r>
      <w:r w:rsidR="00321F35" w:rsidRPr="00F166A4">
        <w:rPr>
          <w:rFonts w:ascii="Cambria" w:hAnsi="Cambria" w:cs="Times New Roman"/>
          <w:sz w:val="24"/>
          <w:szCs w:val="24"/>
        </w:rPr>
        <w:fldChar w:fldCharType="end"/>
      </w:r>
      <w:r w:rsidR="00321F35" w:rsidRPr="00F166A4">
        <w:rPr>
          <w:rFonts w:ascii="Cambria" w:hAnsi="Cambria" w:cs="Times New Roman"/>
          <w:sz w:val="24"/>
          <w:szCs w:val="24"/>
        </w:rPr>
        <w:t>.</w:t>
      </w:r>
    </w:p>
    <w:p w:rsidR="009218BF" w:rsidRPr="00F166A4" w:rsidRDefault="00C978EC" w:rsidP="00F166A4">
      <w:pPr>
        <w:autoSpaceDE w:val="0"/>
        <w:autoSpaceDN w:val="0"/>
        <w:adjustRightInd w:val="0"/>
        <w:spacing w:after="0" w:line="276" w:lineRule="auto"/>
        <w:ind w:firstLine="720"/>
        <w:jc w:val="both"/>
        <w:rPr>
          <w:rFonts w:ascii="Cambria" w:hAnsi="Cambria" w:cs="Times New Roman"/>
          <w:sz w:val="24"/>
          <w:szCs w:val="24"/>
        </w:rPr>
      </w:pPr>
      <w:r w:rsidRPr="00F166A4">
        <w:rPr>
          <w:rFonts w:ascii="Cambria" w:hAnsi="Cambria" w:cs="Times New Roman"/>
          <w:color w:val="000000"/>
          <w:sz w:val="24"/>
          <w:szCs w:val="24"/>
        </w:rPr>
        <w:t>Pada pengembangan SDM dibutuhka</w:t>
      </w:r>
      <w:r w:rsidR="00321F35" w:rsidRPr="00F166A4">
        <w:rPr>
          <w:rFonts w:ascii="Cambria" w:hAnsi="Cambria" w:cs="Times New Roman"/>
          <w:color w:val="000000"/>
          <w:sz w:val="24"/>
          <w:szCs w:val="24"/>
        </w:rPr>
        <w:t xml:space="preserve">n adanya strategi pengembangan </w:t>
      </w:r>
      <w:r w:rsidRPr="00F166A4">
        <w:rPr>
          <w:rFonts w:ascii="Cambria" w:hAnsi="Cambria" w:cs="Times New Roman"/>
          <w:color w:val="000000"/>
          <w:sz w:val="24"/>
          <w:szCs w:val="24"/>
        </w:rPr>
        <w:t xml:space="preserve">yang merupakan salah satu </w:t>
      </w:r>
      <w:proofErr w:type="gramStart"/>
      <w:r w:rsidRPr="00F166A4">
        <w:rPr>
          <w:rFonts w:ascii="Cambria" w:hAnsi="Cambria" w:cs="Times New Roman"/>
          <w:color w:val="000000"/>
          <w:sz w:val="24"/>
          <w:szCs w:val="24"/>
        </w:rPr>
        <w:t>cara</w:t>
      </w:r>
      <w:proofErr w:type="gramEnd"/>
      <w:r w:rsidRPr="00F166A4">
        <w:rPr>
          <w:rFonts w:ascii="Cambria" w:hAnsi="Cambria" w:cs="Times New Roman"/>
          <w:color w:val="000000"/>
          <w:sz w:val="24"/>
          <w:szCs w:val="24"/>
        </w:rPr>
        <w:t xml:space="preserve"> atau teknik yang dilakukan TK IT Nur Al Izhar untuk meningkatkan kualitas dan kuantitas SDMnya. Strategi pengembangan disusun dengan mengacu pada hasil analisis kebutuhan pengembangan di PAUD. </w:t>
      </w:r>
      <w:r w:rsidRPr="00F166A4">
        <w:rPr>
          <w:rFonts w:ascii="Cambria" w:hAnsi="Cambria" w:cs="Times New Roman"/>
          <w:sz w:val="24"/>
          <w:szCs w:val="24"/>
        </w:rPr>
        <w:t xml:space="preserve">Setelah dilakukan penelitian pada TK IT Nur Al Izhar, diketahui bahwa pengembangan guru didesain untuk membantu guru berkembang. Fokus pengembangan adalah jangka panjang dan untuk membantu guru mempersiapkan masa depan. Manajemen pengembangan guru di TK IT Nur Al Izhar dilakukan dengan melibatkan seluruh anggota sekolah dan dilakukan dengan bentuk </w:t>
      </w:r>
      <w:r w:rsidRPr="00F166A4">
        <w:rPr>
          <w:rFonts w:ascii="Cambria" w:hAnsi="Cambria" w:cs="Times New Roman"/>
          <w:i/>
          <w:sz w:val="24"/>
          <w:szCs w:val="24"/>
        </w:rPr>
        <w:t>coaching, counseling, mentoring, motivating</w:t>
      </w:r>
      <w:r w:rsidRPr="00F166A4">
        <w:rPr>
          <w:rFonts w:ascii="Cambria" w:hAnsi="Cambria" w:cs="Times New Roman"/>
          <w:sz w:val="24"/>
          <w:szCs w:val="24"/>
        </w:rPr>
        <w:t xml:space="preserve">, dan </w:t>
      </w:r>
      <w:r w:rsidRPr="00F166A4">
        <w:rPr>
          <w:rFonts w:ascii="Cambria" w:hAnsi="Cambria" w:cs="Times New Roman"/>
          <w:i/>
          <w:sz w:val="24"/>
          <w:szCs w:val="24"/>
        </w:rPr>
        <w:t>empowering</w:t>
      </w:r>
      <w:r w:rsidRPr="00F166A4">
        <w:rPr>
          <w:rFonts w:ascii="Cambria" w:hAnsi="Cambria" w:cs="Times New Roman"/>
          <w:sz w:val="24"/>
          <w:szCs w:val="24"/>
        </w:rPr>
        <w:t xml:space="preserve">. </w:t>
      </w:r>
    </w:p>
    <w:p w:rsidR="00FF401D" w:rsidRPr="00F166A4" w:rsidRDefault="00FF401D" w:rsidP="00F166A4">
      <w:pPr>
        <w:autoSpaceDE w:val="0"/>
        <w:autoSpaceDN w:val="0"/>
        <w:adjustRightInd w:val="0"/>
        <w:spacing w:after="0" w:line="276" w:lineRule="auto"/>
        <w:ind w:firstLine="720"/>
        <w:jc w:val="both"/>
        <w:rPr>
          <w:rFonts w:ascii="Cambria" w:hAnsi="Cambria" w:cs="Times New Roman"/>
          <w:sz w:val="24"/>
          <w:szCs w:val="24"/>
        </w:rPr>
      </w:pPr>
    </w:p>
    <w:p w:rsidR="009218BF" w:rsidRPr="00F166A4" w:rsidRDefault="009218BF" w:rsidP="00F166A4">
      <w:pPr>
        <w:autoSpaceDE w:val="0"/>
        <w:autoSpaceDN w:val="0"/>
        <w:adjustRightInd w:val="0"/>
        <w:spacing w:after="0" w:line="276" w:lineRule="auto"/>
        <w:jc w:val="both"/>
        <w:rPr>
          <w:rFonts w:ascii="Cambria" w:hAnsi="Cambria" w:cs="Times New Roman"/>
          <w:b/>
          <w:sz w:val="24"/>
          <w:szCs w:val="24"/>
        </w:rPr>
      </w:pPr>
      <w:r w:rsidRPr="00F166A4">
        <w:rPr>
          <w:rFonts w:ascii="Cambria" w:hAnsi="Cambria" w:cs="Times New Roman"/>
          <w:b/>
          <w:i/>
          <w:sz w:val="24"/>
          <w:szCs w:val="24"/>
        </w:rPr>
        <w:t xml:space="preserve">Coaching </w:t>
      </w:r>
      <w:r w:rsidRPr="00F166A4">
        <w:rPr>
          <w:rFonts w:ascii="Cambria" w:hAnsi="Cambria" w:cs="Times New Roman"/>
          <w:b/>
          <w:sz w:val="24"/>
          <w:szCs w:val="24"/>
        </w:rPr>
        <w:t>(Pembinaan)</w:t>
      </w:r>
    </w:p>
    <w:p w:rsidR="009218BF" w:rsidRPr="00F166A4" w:rsidRDefault="009218BF" w:rsidP="00F166A4">
      <w:pPr>
        <w:spacing w:after="0" w:line="276" w:lineRule="auto"/>
        <w:ind w:firstLine="720"/>
        <w:jc w:val="both"/>
        <w:rPr>
          <w:rFonts w:ascii="Cambria" w:hAnsi="Cambria" w:cs="Times New Roman"/>
          <w:sz w:val="24"/>
          <w:szCs w:val="24"/>
        </w:rPr>
      </w:pPr>
      <w:r w:rsidRPr="00F166A4">
        <w:rPr>
          <w:rFonts w:ascii="Cambria" w:eastAsia="Times New Roman" w:hAnsi="Cambria" w:cs="Times New Roman"/>
          <w:i/>
          <w:sz w:val="24"/>
          <w:szCs w:val="24"/>
        </w:rPr>
        <w:t>Coaching</w:t>
      </w:r>
      <w:r w:rsidRPr="00F166A4">
        <w:rPr>
          <w:rFonts w:ascii="Cambria" w:eastAsia="Times New Roman" w:hAnsi="Cambria" w:cs="Times New Roman"/>
          <w:sz w:val="24"/>
          <w:szCs w:val="24"/>
        </w:rPr>
        <w:t xml:space="preserve"> (Pembinaan ) adalah </w:t>
      </w:r>
      <w:r w:rsidRPr="00F166A4">
        <w:rPr>
          <w:rFonts w:ascii="Cambria" w:eastAsia="Times New Roman" w:hAnsi="Cambria" w:cs="Times New Roman"/>
          <w:i/>
          <w:sz w:val="24"/>
          <w:szCs w:val="24"/>
        </w:rPr>
        <w:t>“the practice of giving sufficient direction, instruction and training to a person or a group people, so as to achieve some goals or  even in developing specific skills</w:t>
      </w:r>
      <w:r w:rsidRPr="00F166A4">
        <w:rPr>
          <w:rFonts w:ascii="Cambria" w:eastAsia="Times New Roman" w:hAnsi="Cambria" w:cs="Times New Roman"/>
          <w:sz w:val="24"/>
          <w:szCs w:val="24"/>
        </w:rPr>
        <w:t xml:space="preserve">” </w:t>
      </w:r>
      <w:r w:rsidRPr="00F166A4">
        <w:rPr>
          <w:rStyle w:val="FootnoteReference"/>
          <w:rFonts w:ascii="Cambria" w:eastAsia="Times New Roman" w:hAnsi="Cambria" w:cs="Times New Roman"/>
          <w:sz w:val="24"/>
          <w:szCs w:val="24"/>
        </w:rPr>
        <w:fldChar w:fldCharType="begin" w:fldLock="1"/>
      </w:r>
      <w:r w:rsidRPr="00F166A4">
        <w:rPr>
          <w:rFonts w:ascii="Cambria" w:eastAsia="Times New Roman" w:hAnsi="Cambria" w:cs="Times New Roman"/>
          <w:sz w:val="24"/>
          <w:szCs w:val="24"/>
        </w:rPr>
        <w:instrText>ADDIN CSL_CITATION { "citationItems" : [ { "id" : "ITEM-1", "itemData" : { "author" : [ { "dropping-particle" : "", "family" : "Yasin", "given" : "Ahmad Fattah", "non-dropping-particle" : "", "parse-names" : false, "suffix" : "" } ], "id" : "ITEM-1", "issued" : { "date-parts" : [ [ "2011" ] ] }, "publisher" : "UIN Malang Press", "publisher-place" : "Malang", "title" : "Pengembangan Sumber Daya Manusia di Lembaga Pendidikan Islam", "type" : "book" }, "locator" : "10", "uris" : [ "http://www.mendeley.com/documents/?uuid=8616da8e-2e0d-486b-a375-79f70ae3a3e8" ] } ], "mendeley" : { "formattedCitation" : "(Yasin, 2011, p. 10)", "plainTextFormattedCitation" : "(Yasin, 2011, p. 10)", "previouslyFormattedCitation" : "(Yasin, 2011, p. 10)" }, "properties" : { "noteIndex" : 1 }, "schema" : "https://github.com/citation-style-language/schema/raw/master/csl-citation.json" }</w:instrText>
      </w:r>
      <w:r w:rsidRPr="00F166A4">
        <w:rPr>
          <w:rStyle w:val="FootnoteReference"/>
          <w:rFonts w:ascii="Cambria" w:eastAsia="Times New Roman" w:hAnsi="Cambria" w:cs="Times New Roman"/>
          <w:sz w:val="24"/>
          <w:szCs w:val="24"/>
        </w:rPr>
        <w:fldChar w:fldCharType="separate"/>
      </w:r>
      <w:r w:rsidRPr="00F166A4">
        <w:rPr>
          <w:rFonts w:ascii="Cambria" w:eastAsia="Times New Roman" w:hAnsi="Cambria" w:cs="Times New Roman"/>
          <w:bCs/>
          <w:noProof/>
          <w:sz w:val="24"/>
          <w:szCs w:val="24"/>
        </w:rPr>
        <w:t>(Yasin, 2011, p. 10)</w:t>
      </w:r>
      <w:r w:rsidRPr="00F166A4">
        <w:rPr>
          <w:rStyle w:val="FootnoteReference"/>
          <w:rFonts w:ascii="Cambria" w:eastAsia="Times New Roman" w:hAnsi="Cambria" w:cs="Times New Roman"/>
          <w:sz w:val="24"/>
          <w:szCs w:val="24"/>
        </w:rPr>
        <w:fldChar w:fldCharType="end"/>
      </w:r>
      <w:r w:rsidR="00C978EC" w:rsidRPr="00F166A4">
        <w:rPr>
          <w:rFonts w:ascii="Cambria" w:eastAsia="Times New Roman" w:hAnsi="Cambria" w:cs="Times New Roman"/>
          <w:sz w:val="24"/>
          <w:szCs w:val="24"/>
        </w:rPr>
        <w:t xml:space="preserve">. Coaching (Pembinaan) </w:t>
      </w:r>
      <w:r w:rsidRPr="00F166A4">
        <w:rPr>
          <w:rFonts w:ascii="Cambria" w:eastAsia="Times New Roman" w:hAnsi="Cambria" w:cs="Times New Roman"/>
          <w:sz w:val="24"/>
          <w:szCs w:val="24"/>
        </w:rPr>
        <w:t xml:space="preserve">adalah praktik memberikan arahan, instruksi, dan pelatihan yang memadai kepada seseorang atau sekelompok orang, </w:t>
      </w:r>
      <w:proofErr w:type="gramStart"/>
      <w:r w:rsidRPr="00F166A4">
        <w:rPr>
          <w:rFonts w:ascii="Cambria" w:eastAsia="Times New Roman" w:hAnsi="Cambria" w:cs="Times New Roman"/>
          <w:sz w:val="24"/>
          <w:szCs w:val="24"/>
        </w:rPr>
        <w:t>sehingga</w:t>
      </w:r>
      <w:proofErr w:type="gramEnd"/>
      <w:r w:rsidRPr="00F166A4">
        <w:rPr>
          <w:rFonts w:ascii="Cambria" w:eastAsia="Times New Roman" w:hAnsi="Cambria" w:cs="Times New Roman"/>
          <w:sz w:val="24"/>
          <w:szCs w:val="24"/>
        </w:rPr>
        <w:t xml:space="preserve"> dapat mencapai beberapa tujuan dalam mengembangkan keterampilan khusus.</w:t>
      </w:r>
      <w:r w:rsidRPr="00F166A4">
        <w:rPr>
          <w:rFonts w:ascii="Cambria" w:eastAsia="Times New Roman" w:hAnsi="Cambria" w:cs="Times New Roman"/>
          <w:i/>
          <w:sz w:val="24"/>
          <w:szCs w:val="24"/>
        </w:rPr>
        <w:t xml:space="preserve"> </w:t>
      </w:r>
      <w:r w:rsidRPr="00F166A4">
        <w:rPr>
          <w:rFonts w:ascii="Cambria" w:hAnsi="Cambria" w:cs="Times New Roman"/>
          <w:sz w:val="24"/>
          <w:szCs w:val="24"/>
        </w:rPr>
        <w:t>Coaching merupkan pembinaan yang dilakukan oleh seorang atas atau manajer kepada bawahannya sebagai perbaikan kinerja.</w:t>
      </w:r>
    </w:p>
    <w:p w:rsidR="009218BF" w:rsidRPr="00F166A4" w:rsidRDefault="009218BF" w:rsidP="00F166A4">
      <w:pPr>
        <w:spacing w:after="0" w:line="276" w:lineRule="auto"/>
        <w:ind w:firstLine="720"/>
        <w:jc w:val="both"/>
        <w:rPr>
          <w:rFonts w:ascii="Cambria" w:hAnsi="Cambria" w:cs="Times New Roman"/>
          <w:sz w:val="24"/>
          <w:szCs w:val="24"/>
        </w:rPr>
      </w:pPr>
      <w:r w:rsidRPr="00F166A4">
        <w:rPr>
          <w:rFonts w:ascii="Cambria" w:hAnsi="Cambria" w:cs="Times New Roman"/>
          <w:sz w:val="24"/>
          <w:szCs w:val="24"/>
        </w:rPr>
        <w:t>Pembinaan guru di TK IT Nur Al Izhar dilakukan oleh kepala sekolah dalam kerangka perbaikan kinerja guru serta pengembangan profesionalisme guru. Berdasarkan hasil wawancara dengan Kepala TK IT Nur Al Izhar, pembinaan kepada guru dengan mendasarkan pada problem kinerja atau tidak mampu mencapai target kinerja yang ditargetkan. Sebagai contoh dari hasil penilaian kinerja guru, beberapa guru tidak mencapai target dalam membaca Al Quran dengan baik menggunakan metode Wafa’ sedangkan metode inilah yang akan diajarkan oleh siswa, maka TK IT Nur Al Izhar mengadakan pembinaan dengan pelatihan membaca AlQuran metode wafa kepada seluruh guru dengan mendatangkan dan mengikuti kelas khusus pada pelatihan tersebut.</w:t>
      </w:r>
    </w:p>
    <w:p w:rsidR="009218BF" w:rsidRPr="00F166A4" w:rsidRDefault="009218BF" w:rsidP="00F166A4">
      <w:pPr>
        <w:spacing w:after="0" w:line="276" w:lineRule="auto"/>
        <w:ind w:firstLine="720"/>
        <w:jc w:val="both"/>
        <w:rPr>
          <w:rFonts w:ascii="Cambria" w:hAnsi="Cambria" w:cs="Times New Roman"/>
          <w:sz w:val="24"/>
          <w:szCs w:val="24"/>
        </w:rPr>
      </w:pPr>
      <w:r w:rsidRPr="00F166A4">
        <w:rPr>
          <w:rFonts w:ascii="Cambria" w:hAnsi="Cambria" w:cs="Times New Roman"/>
          <w:i/>
          <w:sz w:val="24"/>
          <w:szCs w:val="24"/>
        </w:rPr>
        <w:lastRenderedPageBreak/>
        <w:t xml:space="preserve">Coaching </w:t>
      </w:r>
      <w:r w:rsidRPr="00F166A4">
        <w:rPr>
          <w:rFonts w:ascii="Cambria" w:hAnsi="Cambria" w:cs="Times New Roman"/>
          <w:sz w:val="24"/>
          <w:szCs w:val="24"/>
        </w:rPr>
        <w:t>sebagai metode mengarahkan, menginstruksikan dan melatih guru atau dengan tujuan untuk mencapai beberapa tujuan atau mengembangkan keterampilan khusus. Selain pelatihan metode Wafa’ dalam mengembangkan keterampilan guru TK IT Nur Al Izhar juga mengadakan pelatiha yang bekerjasama dengan badan usaha ang bergerak dibidang seni yaitu menggambar. Keterampilan guru menggambar menimbulkan kreatifitas guru yang berdampak pada meningkatnya pengetahuan peserta didik dalam menggambar bahkan beberapa guru di TK IT Nur Al Izhar telah mampu membuat buku bergambar hasil karya dari pelatihan tersebut.</w:t>
      </w:r>
    </w:p>
    <w:p w:rsidR="009218BF" w:rsidRPr="00F166A4" w:rsidRDefault="00C978EC" w:rsidP="00F166A4">
      <w:pPr>
        <w:spacing w:after="0" w:line="276" w:lineRule="auto"/>
        <w:ind w:firstLine="720"/>
        <w:jc w:val="both"/>
        <w:rPr>
          <w:rFonts w:ascii="Cambria" w:hAnsi="Cambria" w:cs="Times New Roman"/>
          <w:sz w:val="24"/>
          <w:szCs w:val="24"/>
        </w:rPr>
      </w:pPr>
      <w:r w:rsidRPr="00F166A4">
        <w:rPr>
          <w:rFonts w:ascii="Cambria" w:hAnsi="Cambria" w:cs="Times New Roman"/>
          <w:sz w:val="24"/>
          <w:szCs w:val="24"/>
        </w:rPr>
        <w:t xml:space="preserve">Manfaat kepala sekolah dalam pelaksanaan pembinaan adalah memiliki tim atau guru yang kuat sehingga menjadi investasi masa depan pada </w:t>
      </w:r>
      <w:r w:rsidR="00F1524B" w:rsidRPr="00F166A4">
        <w:rPr>
          <w:rFonts w:ascii="Cambria" w:hAnsi="Cambria" w:cs="Times New Roman"/>
          <w:sz w:val="24"/>
          <w:szCs w:val="24"/>
        </w:rPr>
        <w:t xml:space="preserve">lembaga pendidikan di TK IT Nur Al Izhar khususnya, hal tersebut sejalan dengan pendapat Gallwey bahwa </w:t>
      </w:r>
      <w:r w:rsidR="00155600" w:rsidRPr="00F166A4">
        <w:rPr>
          <w:rFonts w:ascii="Cambria" w:hAnsi="Cambria" w:cs="Times New Roman"/>
          <w:sz w:val="24"/>
          <w:szCs w:val="24"/>
        </w:rPr>
        <w:t xml:space="preserve">dalam memaksimalkan kinerja, </w:t>
      </w:r>
      <w:r w:rsidR="00C4444F" w:rsidRPr="00F166A4">
        <w:rPr>
          <w:rFonts w:ascii="Cambria" w:hAnsi="Cambria" w:cs="Times New Roman"/>
          <w:i/>
          <w:sz w:val="24"/>
          <w:szCs w:val="24"/>
        </w:rPr>
        <w:t>c</w:t>
      </w:r>
      <w:r w:rsidR="00F1524B" w:rsidRPr="00F166A4">
        <w:rPr>
          <w:rFonts w:ascii="Cambria" w:hAnsi="Cambria" w:cs="Times New Roman"/>
          <w:i/>
          <w:sz w:val="24"/>
          <w:szCs w:val="24"/>
        </w:rPr>
        <w:t>oaching</w:t>
      </w:r>
      <w:r w:rsidR="00F1524B" w:rsidRPr="00F166A4">
        <w:rPr>
          <w:rFonts w:ascii="Cambria" w:hAnsi="Cambria" w:cs="Times New Roman"/>
          <w:sz w:val="24"/>
          <w:szCs w:val="24"/>
        </w:rPr>
        <w:t xml:space="preserve"> </w:t>
      </w:r>
      <w:r w:rsidR="00155600" w:rsidRPr="00F166A4">
        <w:rPr>
          <w:rFonts w:ascii="Cambria" w:hAnsi="Cambria" w:cs="Times New Roman"/>
          <w:sz w:val="24"/>
          <w:szCs w:val="24"/>
        </w:rPr>
        <w:t>menjadi sebuah</w:t>
      </w:r>
      <w:r w:rsidR="00F1524B" w:rsidRPr="00F166A4">
        <w:rPr>
          <w:rFonts w:ascii="Cambria" w:hAnsi="Cambria" w:cs="Times New Roman"/>
          <w:sz w:val="24"/>
          <w:szCs w:val="24"/>
        </w:rPr>
        <w:t xml:space="preserve"> proses membuka kunci potensi </w:t>
      </w:r>
      <w:r w:rsidR="00155600" w:rsidRPr="00F166A4">
        <w:rPr>
          <w:rFonts w:ascii="Cambria" w:hAnsi="Cambria" w:cs="Times New Roman"/>
          <w:sz w:val="24"/>
          <w:szCs w:val="24"/>
        </w:rPr>
        <w:t>seseorang</w:t>
      </w:r>
      <w:r w:rsidR="00F1524B" w:rsidRPr="00F166A4">
        <w:rPr>
          <w:rFonts w:ascii="Cambria" w:hAnsi="Cambria" w:cs="Times New Roman"/>
          <w:sz w:val="24"/>
          <w:szCs w:val="24"/>
        </w:rPr>
        <w:t xml:space="preserve"> </w:t>
      </w:r>
      <w:r w:rsidR="00F1524B" w:rsidRPr="00F166A4">
        <w:rPr>
          <w:rFonts w:ascii="Cambria" w:hAnsi="Cambria" w:cs="Times New Roman"/>
          <w:sz w:val="24"/>
          <w:szCs w:val="24"/>
        </w:rPr>
        <w:fldChar w:fldCharType="begin" w:fldLock="1"/>
      </w:r>
      <w:r w:rsidR="00321F35" w:rsidRPr="00F166A4">
        <w:rPr>
          <w:rFonts w:ascii="Cambria" w:hAnsi="Cambria" w:cs="Times New Roman"/>
          <w:sz w:val="24"/>
          <w:szCs w:val="24"/>
        </w:rPr>
        <w:instrText>ADDIN CSL_CITATION { "citationItems" : [ { "id" : "ITEM-1", "itemData" : { "author" : [ { "dropping-particle" : "", "family" : "Yuliawan", "given" : "Teddi Prasetya", "non-dropping-particle" : "", "parse-names" : false, "suffix" : "" } ], "container-title" : "Buletin Psikologi", "id" : "ITEM-1", "issue" : "2", "issued" : { "date-parts" : [ [ "2011" ] ] }, "page" : "45-54", "title" : "Coaching Psychology : Sebuah Pengantar", "type" : "article-journal", "volume" : "19" }, "uris" : [ "http://www.mendeley.com/documents/?uuid=209c79a3-77af-48b7-b211-fcdea8b5b5a6" ] } ], "mendeley" : { "formattedCitation" : "(Yuliawan, 2011)", "plainTextFormattedCitation" : "(Yuliawan, 2011)", "previouslyFormattedCitation" : "(Yuliawan, 2011)" }, "properties" : { "noteIndex" : 5 }, "schema" : "https://github.com/citation-style-language/schema/raw/master/csl-citation.json" }</w:instrText>
      </w:r>
      <w:r w:rsidR="00F1524B" w:rsidRPr="00F166A4">
        <w:rPr>
          <w:rFonts w:ascii="Cambria" w:hAnsi="Cambria" w:cs="Times New Roman"/>
          <w:sz w:val="24"/>
          <w:szCs w:val="24"/>
        </w:rPr>
        <w:fldChar w:fldCharType="separate"/>
      </w:r>
      <w:r w:rsidR="00F1524B" w:rsidRPr="00F166A4">
        <w:rPr>
          <w:rFonts w:ascii="Cambria" w:hAnsi="Cambria" w:cs="Times New Roman"/>
          <w:noProof/>
          <w:sz w:val="24"/>
          <w:szCs w:val="24"/>
        </w:rPr>
        <w:t>(Yuliawan, 2011)</w:t>
      </w:r>
      <w:r w:rsidR="00F1524B" w:rsidRPr="00F166A4">
        <w:rPr>
          <w:rFonts w:ascii="Cambria" w:hAnsi="Cambria" w:cs="Times New Roman"/>
          <w:sz w:val="24"/>
          <w:szCs w:val="24"/>
        </w:rPr>
        <w:fldChar w:fldCharType="end"/>
      </w:r>
      <w:r w:rsidR="00C4444F" w:rsidRPr="00F166A4">
        <w:rPr>
          <w:rFonts w:ascii="Cambria" w:hAnsi="Cambria" w:cs="Times New Roman"/>
          <w:sz w:val="24"/>
          <w:szCs w:val="24"/>
        </w:rPr>
        <w:t>.</w:t>
      </w:r>
    </w:p>
    <w:p w:rsidR="00FF401D" w:rsidRPr="00F166A4" w:rsidRDefault="00FF401D" w:rsidP="00F166A4">
      <w:pPr>
        <w:spacing w:after="0" w:line="276" w:lineRule="auto"/>
        <w:ind w:firstLine="720"/>
        <w:jc w:val="both"/>
        <w:rPr>
          <w:rFonts w:ascii="Cambria" w:hAnsi="Cambria" w:cs="Times New Roman"/>
          <w:sz w:val="24"/>
          <w:szCs w:val="24"/>
        </w:rPr>
      </w:pPr>
    </w:p>
    <w:p w:rsidR="009218BF" w:rsidRPr="00F166A4" w:rsidRDefault="009218BF" w:rsidP="00F166A4">
      <w:pPr>
        <w:spacing w:after="0" w:line="276" w:lineRule="auto"/>
        <w:jc w:val="both"/>
        <w:rPr>
          <w:rFonts w:ascii="Cambria" w:hAnsi="Cambria" w:cs="Times New Roman"/>
          <w:b/>
          <w:sz w:val="24"/>
          <w:szCs w:val="24"/>
        </w:rPr>
      </w:pPr>
      <w:r w:rsidRPr="00F166A4">
        <w:rPr>
          <w:rFonts w:ascii="Cambria" w:hAnsi="Cambria" w:cs="Times New Roman"/>
          <w:b/>
          <w:i/>
          <w:sz w:val="24"/>
          <w:szCs w:val="24"/>
        </w:rPr>
        <w:t>Counselling</w:t>
      </w:r>
      <w:r w:rsidRPr="00F166A4">
        <w:rPr>
          <w:rFonts w:ascii="Cambria" w:hAnsi="Cambria" w:cs="Times New Roman"/>
          <w:b/>
          <w:sz w:val="24"/>
          <w:szCs w:val="24"/>
        </w:rPr>
        <w:t xml:space="preserve"> (konseling)</w:t>
      </w:r>
    </w:p>
    <w:p w:rsidR="009218BF" w:rsidRPr="00F166A4" w:rsidRDefault="009218BF" w:rsidP="00F166A4">
      <w:pPr>
        <w:spacing w:after="0" w:line="276" w:lineRule="auto"/>
        <w:ind w:firstLine="720"/>
        <w:jc w:val="both"/>
        <w:rPr>
          <w:rFonts w:ascii="Cambria" w:hAnsi="Cambria" w:cs="Times New Roman"/>
          <w:sz w:val="24"/>
          <w:szCs w:val="24"/>
        </w:rPr>
      </w:pPr>
      <w:r w:rsidRPr="00F166A4">
        <w:rPr>
          <w:rFonts w:ascii="Cambria" w:hAnsi="Cambria" w:cs="Times New Roman"/>
          <w:i/>
          <w:sz w:val="24"/>
          <w:szCs w:val="24"/>
        </w:rPr>
        <w:t>Counselling</w:t>
      </w:r>
      <w:r w:rsidRPr="00F166A4">
        <w:rPr>
          <w:rFonts w:ascii="Cambria" w:hAnsi="Cambria" w:cs="Times New Roman"/>
          <w:sz w:val="24"/>
          <w:szCs w:val="24"/>
        </w:rPr>
        <w:t xml:space="preserve"> (konseling) adalah “</w:t>
      </w:r>
      <w:r w:rsidRPr="00F166A4">
        <w:rPr>
          <w:rFonts w:ascii="Cambria" w:hAnsi="Cambria" w:cs="Times New Roman"/>
          <w:i/>
          <w:sz w:val="24"/>
          <w:szCs w:val="24"/>
        </w:rPr>
        <w:t>the process of communicating to an employee the manager’s assessment of the strong aspects of the employee’s performance of jobs and ways in which that performance may be improved”</w:t>
      </w:r>
      <w:r w:rsidRPr="00F166A4">
        <w:rPr>
          <w:rFonts w:ascii="Cambria" w:hAnsi="Cambria" w:cs="Times New Roman"/>
          <w:sz w:val="24"/>
          <w:szCs w:val="24"/>
        </w:rPr>
        <w:t xml:space="preserve"> </w:t>
      </w:r>
      <w:r w:rsidRPr="00F166A4">
        <w:rPr>
          <w:rStyle w:val="FootnoteReference"/>
          <w:rFonts w:ascii="Cambria" w:hAnsi="Cambria" w:cs="Times New Roman"/>
          <w:sz w:val="24"/>
          <w:szCs w:val="24"/>
        </w:rPr>
        <w:fldChar w:fldCharType="begin" w:fldLock="1"/>
      </w:r>
      <w:r w:rsidRPr="00F166A4">
        <w:rPr>
          <w:rFonts w:ascii="Cambria" w:hAnsi="Cambria" w:cs="Times New Roman"/>
          <w:sz w:val="24"/>
          <w:szCs w:val="24"/>
        </w:rPr>
        <w:instrText>ADDIN CSL_CITATION { "citationItems" : [ { "id" : "ITEM-1", "itemData" : { "abstract" : "In line with the sharp competition due to technological development and environment the that is so dramatically in all aspects of human life, then every educational institution need professional human resources of education in order to provide excellent service and value. In other words, educational institutions are should not only able to provide satisfactory service (customer satisfaction) but also oriented on the value (customer value). The research results show that the development of human resources of education in MAN Bireuen consist of improving human resource education through teacher training. The necessary training is tailored to the needs of teachers. The training was carried out to take upgrade teachers\u2019 performance that was low. Several obstacle faced in the development of education human resources the lack of teacher training and teachers\u2019 knowledge in the field of information technology (IT). To solve these problems can be done through training program of teaching profession (PLPG) which aims to create a professional teacher and Teacher Competency Test (UKG). The Indonesian government should improve the quality of LPTK as teacher producers, and conduct teacher training on information and communication echnology (ICT) intensively. Keywords:", "author" : [ { "dropping-particle" : "", "family" : "Mudassir", "given" : "", "non-dropping-particle" : "", "parse-names" : false, "suffix" : "" } ], "container-title" : "Jurnal Ilmiah DIDAKTIKA", "id" : "ITEM-1", "issue" : "2", "issued" : { "date-parts" : [ [ "2016" ] ] }, "page" : "255-272", "title" : "Pengembangan Sumber Daya Pendidikan Di Madrasah Aliyah Negeri (MAN) Kabupaten Bireun", "type" : "article-journal", "volume" : "16" }, "uris" : [ "http://www.mendeley.com/documents/?uuid=7ce4958e-64df-4cf4-bbe2-729f90615c10" ] } ], "mendeley" : { "formattedCitation" : "(Mudassir, 2016)", "plainTextFormattedCitation" : "(Mudassir, 2016)", "previouslyFormattedCitation" : "(Mudassir, 2016)" }, "properties" : { "noteIndex" : 2 }, "schema" : "https://github.com/citation-style-language/schema/raw/master/csl-citation.json" }</w:instrText>
      </w:r>
      <w:r w:rsidRPr="00F166A4">
        <w:rPr>
          <w:rStyle w:val="FootnoteReference"/>
          <w:rFonts w:ascii="Cambria" w:hAnsi="Cambria" w:cs="Times New Roman"/>
          <w:sz w:val="24"/>
          <w:szCs w:val="24"/>
        </w:rPr>
        <w:fldChar w:fldCharType="separate"/>
      </w:r>
      <w:r w:rsidRPr="00F166A4">
        <w:rPr>
          <w:rFonts w:ascii="Cambria" w:hAnsi="Cambria" w:cs="Times New Roman"/>
          <w:bCs/>
          <w:noProof/>
          <w:sz w:val="24"/>
          <w:szCs w:val="24"/>
        </w:rPr>
        <w:t>(Mudassir, 2016)</w:t>
      </w:r>
      <w:r w:rsidRPr="00F166A4">
        <w:rPr>
          <w:rStyle w:val="FootnoteReference"/>
          <w:rFonts w:ascii="Cambria" w:hAnsi="Cambria" w:cs="Times New Roman"/>
          <w:sz w:val="24"/>
          <w:szCs w:val="24"/>
        </w:rPr>
        <w:fldChar w:fldCharType="end"/>
      </w:r>
      <w:r w:rsidRPr="00F166A4">
        <w:rPr>
          <w:rFonts w:ascii="Cambria" w:hAnsi="Cambria" w:cs="Times New Roman"/>
          <w:sz w:val="24"/>
          <w:szCs w:val="24"/>
        </w:rPr>
        <w:t>. Konseling adalah proses mengkomunikasikan kepada karyawan mengenai bagaimana penilaian manajer tentang aspek-aspek kuat dari kinerja pekerjaan karyawan dan cara-cara di mana kinerja itu dapat ditingkatkan.</w:t>
      </w:r>
      <w:r w:rsidR="00C4444F" w:rsidRPr="00F166A4">
        <w:rPr>
          <w:rFonts w:ascii="Cambria" w:hAnsi="Cambria" w:cs="Times New Roman"/>
          <w:sz w:val="24"/>
          <w:szCs w:val="24"/>
        </w:rPr>
        <w:t xml:space="preserve"> </w:t>
      </w:r>
      <w:r w:rsidRPr="00F166A4">
        <w:rPr>
          <w:rFonts w:ascii="Cambria" w:hAnsi="Cambria" w:cs="Times New Roman"/>
          <w:sz w:val="24"/>
          <w:szCs w:val="24"/>
        </w:rPr>
        <w:t>Dengan kata lain, konseling sebagai upaya dalam membantu guru untuk memahami dan memecahkan masalahnya sendiri. Tujuan daripada konselling menurut Dale (dalam Sudarmanto) adalah:</w:t>
      </w:r>
    </w:p>
    <w:p w:rsidR="009218BF" w:rsidRPr="00F166A4" w:rsidRDefault="009218BF" w:rsidP="00F166A4">
      <w:pPr>
        <w:pStyle w:val="ListParagraph"/>
        <w:numPr>
          <w:ilvl w:val="0"/>
          <w:numId w:val="1"/>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Untuk memperoleh pemahaman mengenai seseorang secara lebih baik</w:t>
      </w:r>
    </w:p>
    <w:p w:rsidR="009218BF" w:rsidRPr="00F166A4" w:rsidRDefault="009218BF" w:rsidP="00F166A4">
      <w:pPr>
        <w:pStyle w:val="ListParagraph"/>
        <w:numPr>
          <w:ilvl w:val="0"/>
          <w:numId w:val="1"/>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Untuk membuat keputusan penting secara pribadi</w:t>
      </w:r>
    </w:p>
    <w:p w:rsidR="009218BF" w:rsidRPr="00F166A4" w:rsidRDefault="009218BF" w:rsidP="00F166A4">
      <w:pPr>
        <w:pStyle w:val="ListParagraph"/>
        <w:numPr>
          <w:ilvl w:val="0"/>
          <w:numId w:val="1"/>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Untuk menetapkan tujuan yang dapat dicapai secara pribadi</w:t>
      </w:r>
    </w:p>
    <w:p w:rsidR="009218BF" w:rsidRPr="00F166A4" w:rsidRDefault="009218BF" w:rsidP="00F166A4">
      <w:pPr>
        <w:pStyle w:val="ListParagraph"/>
        <w:numPr>
          <w:ilvl w:val="0"/>
          <w:numId w:val="1"/>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Untuk menyusun solusi masalah pribadi maupun antarpribadi secara efektif</w:t>
      </w:r>
    </w:p>
    <w:p w:rsidR="009218BF" w:rsidRPr="00F166A4" w:rsidRDefault="009218BF" w:rsidP="00F166A4">
      <w:pPr>
        <w:pStyle w:val="ListParagraph"/>
        <w:numPr>
          <w:ilvl w:val="0"/>
          <w:numId w:val="1"/>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Untuk menghadapi lingkungan yang sulit</w:t>
      </w:r>
    </w:p>
    <w:p w:rsidR="009218BF" w:rsidRPr="00F166A4" w:rsidRDefault="009218BF" w:rsidP="00F166A4">
      <w:pPr>
        <w:pStyle w:val="ListParagraph"/>
        <w:numPr>
          <w:ilvl w:val="0"/>
          <w:numId w:val="1"/>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 xml:space="preserve">Untuk menghadapi emosi pribadi yang negative </w:t>
      </w:r>
    </w:p>
    <w:p w:rsidR="00C4444F" w:rsidRPr="00F166A4" w:rsidRDefault="009218BF" w:rsidP="00F166A4">
      <w:pPr>
        <w:spacing w:after="0" w:line="276" w:lineRule="auto"/>
        <w:ind w:firstLine="720"/>
        <w:jc w:val="both"/>
        <w:rPr>
          <w:rFonts w:ascii="Cambria" w:hAnsi="Cambria" w:cs="Times New Roman"/>
          <w:sz w:val="24"/>
          <w:szCs w:val="24"/>
        </w:rPr>
      </w:pPr>
      <w:r w:rsidRPr="00F166A4">
        <w:rPr>
          <w:rFonts w:ascii="Cambria" w:hAnsi="Cambria" w:cs="Times New Roman"/>
          <w:sz w:val="24"/>
          <w:szCs w:val="24"/>
        </w:rPr>
        <w:t xml:space="preserve">Dalam menyikap pelaksanaan konselling, TK IT Nur Al Izhar memiliki konsultan pendidikan yang khusus memenuhi dan membantu permasalahan yang ada di sekolah terutama yang berkaitan dengan peningkatan kualitas sekolah dalam hal ini adalah seluruh komponen sekolah.  Fungsi daripada konsultan di sekolah ini adalah untuk </w:t>
      </w:r>
      <w:r w:rsidR="00C4444F" w:rsidRPr="00F166A4">
        <w:rPr>
          <w:rFonts w:ascii="Cambria" w:hAnsi="Cambria" w:cs="Times New Roman"/>
          <w:sz w:val="24"/>
          <w:szCs w:val="24"/>
        </w:rPr>
        <w:t xml:space="preserve">memberikan solusi terhadap permasalahan guru baik itu pribadi maupun antar pribadi. </w:t>
      </w:r>
    </w:p>
    <w:p w:rsidR="00C4444F" w:rsidRPr="00F166A4" w:rsidRDefault="00C4444F" w:rsidP="00F166A4">
      <w:pPr>
        <w:spacing w:after="0" w:line="276" w:lineRule="auto"/>
        <w:ind w:firstLine="720"/>
        <w:jc w:val="both"/>
        <w:rPr>
          <w:rFonts w:ascii="Cambria" w:hAnsi="Cambria" w:cs="Times New Roman"/>
          <w:sz w:val="24"/>
          <w:szCs w:val="24"/>
        </w:rPr>
      </w:pPr>
      <w:r w:rsidRPr="00F166A4">
        <w:rPr>
          <w:rFonts w:ascii="Cambria" w:hAnsi="Cambria" w:cs="Times New Roman"/>
          <w:sz w:val="24"/>
          <w:szCs w:val="24"/>
        </w:rPr>
        <w:lastRenderedPageBreak/>
        <w:t>Konseling adalah kemampuan melaksanakan komunikasi sebagai orang yang mampu berpikir dengan nalar yang sehat sebagai sendi untuk membangkitkan empati secara lahariah untuk menerapkan ilmu dalam mewujudkan nilai dan ganjar dalam perubahan kehidupan. Peran konseling juga diterapkan oleh guru sebagai usaha dalam proses pembelajaran dan pendiikan pada peserta didik, setiap pendidik harus mampu berperan sebagai konselor yang dapat memenuhi harapan anak sehingga mampu meberikan motivasi dan bimbingan pada anak.</w:t>
      </w:r>
    </w:p>
    <w:p w:rsidR="00FF401D" w:rsidRPr="00F166A4" w:rsidRDefault="00FF401D" w:rsidP="00F166A4">
      <w:pPr>
        <w:spacing w:after="0" w:line="276" w:lineRule="auto"/>
        <w:ind w:firstLine="720"/>
        <w:jc w:val="both"/>
        <w:rPr>
          <w:rFonts w:ascii="Cambria" w:hAnsi="Cambria" w:cs="Times New Roman"/>
          <w:sz w:val="24"/>
          <w:szCs w:val="24"/>
        </w:rPr>
      </w:pPr>
    </w:p>
    <w:p w:rsidR="009218BF" w:rsidRPr="00F166A4" w:rsidRDefault="009218BF" w:rsidP="00F166A4">
      <w:pPr>
        <w:spacing w:after="0" w:line="276" w:lineRule="auto"/>
        <w:jc w:val="both"/>
        <w:rPr>
          <w:rFonts w:ascii="Cambria" w:hAnsi="Cambria" w:cs="Times New Roman"/>
          <w:b/>
          <w:i/>
          <w:sz w:val="24"/>
          <w:szCs w:val="24"/>
        </w:rPr>
      </w:pPr>
      <w:r w:rsidRPr="00F166A4">
        <w:rPr>
          <w:rFonts w:ascii="Cambria" w:hAnsi="Cambria" w:cs="Times New Roman"/>
          <w:b/>
          <w:i/>
          <w:sz w:val="24"/>
          <w:szCs w:val="24"/>
        </w:rPr>
        <w:t xml:space="preserve">Mentoring </w:t>
      </w:r>
      <w:r w:rsidRPr="00F166A4">
        <w:rPr>
          <w:rFonts w:ascii="Cambria" w:hAnsi="Cambria" w:cs="Times New Roman"/>
          <w:b/>
          <w:sz w:val="24"/>
          <w:szCs w:val="24"/>
        </w:rPr>
        <w:t>(Pendampingan)</w:t>
      </w:r>
    </w:p>
    <w:p w:rsidR="00572AB2" w:rsidRPr="00F166A4" w:rsidRDefault="009218BF" w:rsidP="00F166A4">
      <w:pPr>
        <w:spacing w:after="0" w:line="276" w:lineRule="auto"/>
        <w:ind w:firstLine="720"/>
        <w:jc w:val="both"/>
        <w:rPr>
          <w:rFonts w:ascii="Cambria" w:hAnsi="Cambria" w:cs="Times New Roman"/>
          <w:sz w:val="24"/>
          <w:szCs w:val="24"/>
        </w:rPr>
      </w:pPr>
      <w:r w:rsidRPr="00F166A4">
        <w:rPr>
          <w:rFonts w:ascii="Cambria" w:hAnsi="Cambria" w:cs="Times New Roman"/>
          <w:sz w:val="24"/>
          <w:szCs w:val="24"/>
        </w:rPr>
        <w:t xml:space="preserve">Mentoring sebagai usaha yang bertujuan memberikan wawasan dalam mengembangkan karyawan. Pendampingan melibatkan empati, saling berbagi pengalaman, persahabatan secara professional dan saling, mengembangkan wawasan melalui refleksi. Mentoring lebih memiliki jangkauan pekerjaan yang lebih lama, karena yang diperbaiki bukan sekedar membangun kinerja, tetapi juga keseluruhan hidup yang dimentor. </w:t>
      </w:r>
      <w:r w:rsidR="00A2447B" w:rsidRPr="00F166A4">
        <w:rPr>
          <w:rFonts w:ascii="Cambria" w:eastAsia="Times New Roman" w:hAnsi="Cambria" w:cs="Times New Roman"/>
          <w:sz w:val="24"/>
          <w:szCs w:val="24"/>
        </w:rPr>
        <w:t>P</w:t>
      </w:r>
      <w:r w:rsidR="007368AA" w:rsidRPr="00F166A4">
        <w:rPr>
          <w:rFonts w:ascii="Cambria" w:eastAsia="Times New Roman" w:hAnsi="Cambria" w:cs="Times New Roman"/>
          <w:sz w:val="24"/>
          <w:szCs w:val="24"/>
        </w:rPr>
        <w:t>endampingan berasa</w:t>
      </w:r>
      <w:r w:rsidR="00A2447B" w:rsidRPr="00F166A4">
        <w:rPr>
          <w:rFonts w:ascii="Cambria" w:eastAsia="Times New Roman" w:hAnsi="Cambria" w:cs="Times New Roman"/>
          <w:sz w:val="24"/>
          <w:szCs w:val="24"/>
        </w:rPr>
        <w:t>l dari kata kerja “mendampingi”. Istilah pendampingan yang pada awalnya disebut “p</w:t>
      </w:r>
      <w:r w:rsidR="007368AA" w:rsidRPr="00F166A4">
        <w:rPr>
          <w:rFonts w:ascii="Cambria" w:eastAsia="Times New Roman" w:hAnsi="Cambria" w:cs="Times New Roman"/>
          <w:sz w:val="24"/>
          <w:szCs w:val="24"/>
        </w:rPr>
        <w:t>embinaan”.</w:t>
      </w:r>
      <w:r w:rsidR="007368AA" w:rsidRPr="00F166A4">
        <w:rPr>
          <w:rFonts w:ascii="Cambria" w:hAnsi="Cambria" w:cs="Times New Roman"/>
          <w:sz w:val="24"/>
          <w:szCs w:val="24"/>
        </w:rPr>
        <w:t xml:space="preserve"> </w:t>
      </w:r>
      <w:r w:rsidR="00A2447B" w:rsidRPr="00F166A4">
        <w:rPr>
          <w:rFonts w:ascii="Cambria" w:hAnsi="Cambria" w:cs="Times New Roman"/>
          <w:sz w:val="24"/>
          <w:szCs w:val="24"/>
        </w:rPr>
        <w:t>Manajemen pendampingan g</w:t>
      </w:r>
      <w:r w:rsidR="00572AB2" w:rsidRPr="00F166A4">
        <w:rPr>
          <w:rFonts w:ascii="Cambria" w:hAnsi="Cambria" w:cs="Times New Roman"/>
          <w:sz w:val="24"/>
          <w:szCs w:val="24"/>
        </w:rPr>
        <w:t xml:space="preserve">uru adalah suatu program yang diterapkan di sekolah dalam rangka meningkatkan kompetensi profesional guru dengan cara memberikan bimbingan </w:t>
      </w:r>
      <w:r w:rsidR="00572AB2" w:rsidRPr="00F166A4">
        <w:rPr>
          <w:rFonts w:ascii="Cambria" w:hAnsi="Cambria" w:cs="Times New Roman"/>
          <w:sz w:val="24"/>
          <w:szCs w:val="24"/>
        </w:rPr>
        <w:fldChar w:fldCharType="begin" w:fldLock="1"/>
      </w:r>
      <w:r w:rsidR="00572AB2" w:rsidRPr="00F166A4">
        <w:rPr>
          <w:rFonts w:ascii="Cambria" w:hAnsi="Cambria" w:cs="Times New Roman"/>
          <w:sz w:val="24"/>
          <w:szCs w:val="24"/>
        </w:rPr>
        <w:instrText>ADDIN CSL_CITATION { "citationItems" : [ { "id" : "ITEM-1", "itemData" : { "author" : [ { "dropping-particle" : "", "family" : "Argawinata", "given" : "Asep Zuhara", "non-dropping-particle" : "", "parse-names" : false, "suffix" : "" } ], "container-title" : "Jurnal Imiah Mitra Swara Ganesha", "id" : "ITEM-1", "issue" : "1", "issued" : { "date-parts" : [ [ "2016" ] ] }, "page" : "1-16", "title" : "Manajemen Pendampingan Guru Untuk Meningkatkan Kompetensi Pedagogik Dan Profesional Guru-Guru Mata Pelajaran Sekolah Menengah Pertama Di Kota Bandung", "type" : "article-journal", "volume" : "3" }, "uris" : [ "http://www.mendeley.com/documents/?uuid=f0d8db7b-359c-486d-8c27-bfbb7279a226" ] } ], "mendeley" : { "formattedCitation" : "(Argawinata, 2016)", "plainTextFormattedCitation" : "(Argawinata, 2016)", "previouslyFormattedCitation" : "(Argawinata, 2016)" }, "properties" : { "noteIndex" : 6 }, "schema" : "https://github.com/citation-style-language/schema/raw/master/csl-citation.json" }</w:instrText>
      </w:r>
      <w:r w:rsidR="00572AB2" w:rsidRPr="00F166A4">
        <w:rPr>
          <w:rFonts w:ascii="Cambria" w:hAnsi="Cambria" w:cs="Times New Roman"/>
          <w:sz w:val="24"/>
          <w:szCs w:val="24"/>
        </w:rPr>
        <w:fldChar w:fldCharType="separate"/>
      </w:r>
      <w:r w:rsidR="00572AB2" w:rsidRPr="00F166A4">
        <w:rPr>
          <w:rFonts w:ascii="Cambria" w:hAnsi="Cambria" w:cs="Times New Roman"/>
          <w:noProof/>
          <w:sz w:val="24"/>
          <w:szCs w:val="24"/>
        </w:rPr>
        <w:t>(Argawinata, 2016)</w:t>
      </w:r>
      <w:r w:rsidR="00572AB2" w:rsidRPr="00F166A4">
        <w:rPr>
          <w:rFonts w:ascii="Cambria" w:hAnsi="Cambria" w:cs="Times New Roman"/>
          <w:sz w:val="24"/>
          <w:szCs w:val="24"/>
        </w:rPr>
        <w:fldChar w:fldCharType="end"/>
      </w:r>
      <w:r w:rsidR="00572AB2" w:rsidRPr="00F166A4">
        <w:rPr>
          <w:rFonts w:ascii="Cambria" w:hAnsi="Cambria" w:cs="Times New Roman"/>
          <w:sz w:val="24"/>
          <w:szCs w:val="24"/>
        </w:rPr>
        <w:t>.</w:t>
      </w:r>
    </w:p>
    <w:p w:rsidR="007368AA" w:rsidRPr="00F166A4" w:rsidRDefault="00572AB2" w:rsidP="00F166A4">
      <w:pPr>
        <w:spacing w:after="0" w:line="276" w:lineRule="auto"/>
        <w:ind w:firstLine="720"/>
        <w:jc w:val="both"/>
        <w:rPr>
          <w:rFonts w:ascii="Cambria" w:eastAsia="Times New Roman" w:hAnsi="Cambria" w:cs="Times New Roman"/>
          <w:sz w:val="24"/>
          <w:szCs w:val="24"/>
        </w:rPr>
      </w:pPr>
      <w:r w:rsidRPr="00F166A4">
        <w:rPr>
          <w:rFonts w:ascii="Cambria" w:hAnsi="Cambria" w:cs="Times New Roman"/>
          <w:sz w:val="24"/>
          <w:szCs w:val="24"/>
        </w:rPr>
        <w:t>P</w:t>
      </w:r>
      <w:r w:rsidR="009218BF" w:rsidRPr="00F166A4">
        <w:rPr>
          <w:rFonts w:ascii="Cambria" w:hAnsi="Cambria" w:cs="Times New Roman"/>
          <w:sz w:val="24"/>
          <w:szCs w:val="24"/>
        </w:rPr>
        <w:t xml:space="preserve">elaksanaan mentoring di TK IT Nur Al Izhar menekankan pada pendampingan ibadah dan pencapaian hasil belajar siswa. </w:t>
      </w:r>
      <w:r w:rsidR="007368AA" w:rsidRPr="00F166A4">
        <w:rPr>
          <w:rFonts w:ascii="Cambria" w:eastAsia="Times New Roman" w:hAnsi="Cambria" w:cs="Times New Roman"/>
          <w:sz w:val="24"/>
          <w:szCs w:val="24"/>
        </w:rPr>
        <w:t xml:space="preserve">Program pendampingan meliputi pendampingan proses belajar mengajar, pendampingan penulisan buku, </w:t>
      </w:r>
      <w:r w:rsidR="00A2447B" w:rsidRPr="00F166A4">
        <w:rPr>
          <w:rFonts w:ascii="Cambria" w:eastAsia="Times New Roman" w:hAnsi="Cambria" w:cs="Times New Roman"/>
          <w:sz w:val="24"/>
          <w:szCs w:val="24"/>
        </w:rPr>
        <w:t>pendampingan studi banding ke se</w:t>
      </w:r>
      <w:r w:rsidR="007368AA" w:rsidRPr="00F166A4">
        <w:rPr>
          <w:rFonts w:ascii="Cambria" w:eastAsia="Times New Roman" w:hAnsi="Cambria" w:cs="Times New Roman"/>
          <w:sz w:val="24"/>
          <w:szCs w:val="24"/>
        </w:rPr>
        <w:t xml:space="preserve">kolah-sekolah dengan tujuan meningkatkan sistem dan manajemen </w:t>
      </w:r>
      <w:r w:rsidR="00A2447B" w:rsidRPr="00F166A4">
        <w:rPr>
          <w:rFonts w:ascii="Cambria" w:eastAsia="Times New Roman" w:hAnsi="Cambria" w:cs="Times New Roman"/>
          <w:sz w:val="24"/>
          <w:szCs w:val="24"/>
        </w:rPr>
        <w:t>pada</w:t>
      </w:r>
      <w:r w:rsidR="007368AA" w:rsidRPr="00F166A4">
        <w:rPr>
          <w:rFonts w:ascii="Cambria" w:eastAsia="Times New Roman" w:hAnsi="Cambria" w:cs="Times New Roman"/>
          <w:sz w:val="24"/>
          <w:szCs w:val="24"/>
        </w:rPr>
        <w:t xml:space="preserve"> proses pembelajaran.</w:t>
      </w:r>
      <w:r w:rsidR="007368AA" w:rsidRPr="00F166A4">
        <w:rPr>
          <w:rFonts w:ascii="Cambria" w:hAnsi="Cambria" w:cs="Times New Roman"/>
          <w:sz w:val="24"/>
          <w:szCs w:val="24"/>
        </w:rPr>
        <w:t xml:space="preserve"> </w:t>
      </w:r>
      <w:r w:rsidR="009218BF" w:rsidRPr="00F166A4">
        <w:rPr>
          <w:rFonts w:ascii="Cambria" w:hAnsi="Cambria" w:cs="Times New Roman"/>
          <w:sz w:val="24"/>
          <w:szCs w:val="24"/>
        </w:rPr>
        <w:t>Pendampingan ibadah dalam hal ini adalah bagaimana guru diberikan pemahaman dan pelatihan dan dibimbing dalam pelaksanaan ibadah disekolah maupu</w:t>
      </w:r>
      <w:r w:rsidR="00834267" w:rsidRPr="00F166A4">
        <w:rPr>
          <w:rFonts w:ascii="Cambria" w:hAnsi="Cambria" w:cs="Times New Roman"/>
          <w:sz w:val="24"/>
          <w:szCs w:val="24"/>
        </w:rPr>
        <w:t>n</w:t>
      </w:r>
      <w:r w:rsidR="009218BF" w:rsidRPr="00F166A4">
        <w:rPr>
          <w:rFonts w:ascii="Cambria" w:hAnsi="Cambria" w:cs="Times New Roman"/>
          <w:sz w:val="24"/>
          <w:szCs w:val="24"/>
        </w:rPr>
        <w:t xml:space="preserve"> di rumah. Ketika guru hadir disekolah pukul 07.00 diminta untuk melaksanakan sholat dhuha dan me</w:t>
      </w:r>
      <w:r w:rsidR="00321F35" w:rsidRPr="00F166A4">
        <w:rPr>
          <w:rFonts w:ascii="Cambria" w:hAnsi="Cambria" w:cs="Times New Roman"/>
          <w:sz w:val="24"/>
          <w:szCs w:val="24"/>
        </w:rPr>
        <w:t>mbaca al Quran terlebih dahulu.</w:t>
      </w:r>
      <w:r w:rsidR="007368AA" w:rsidRPr="00F166A4">
        <w:rPr>
          <w:rFonts w:ascii="Cambria" w:hAnsi="Cambria" w:cs="Times New Roman"/>
          <w:sz w:val="24"/>
          <w:szCs w:val="24"/>
        </w:rPr>
        <w:t xml:space="preserve"> </w:t>
      </w:r>
      <w:r w:rsidRPr="00F166A4">
        <w:rPr>
          <w:rFonts w:ascii="Cambria" w:eastAsia="Times New Roman" w:hAnsi="Cambria" w:cs="Times New Roman"/>
          <w:sz w:val="24"/>
          <w:szCs w:val="24"/>
        </w:rPr>
        <w:t xml:space="preserve">Pendamping </w:t>
      </w:r>
      <w:r w:rsidR="007368AA" w:rsidRPr="00F166A4">
        <w:rPr>
          <w:rFonts w:ascii="Cambria" w:eastAsia="Times New Roman" w:hAnsi="Cambria" w:cs="Times New Roman"/>
          <w:sz w:val="24"/>
          <w:szCs w:val="24"/>
        </w:rPr>
        <w:t xml:space="preserve">di sekolah tersebut </w:t>
      </w:r>
      <w:r w:rsidRPr="00F166A4">
        <w:rPr>
          <w:rFonts w:ascii="Cambria" w:eastAsia="Times New Roman" w:hAnsi="Cambria" w:cs="Times New Roman"/>
          <w:sz w:val="24"/>
          <w:szCs w:val="24"/>
        </w:rPr>
        <w:t>memiliki</w:t>
      </w:r>
      <w:r w:rsidR="00A2447B" w:rsidRPr="00F166A4">
        <w:rPr>
          <w:rFonts w:ascii="Cambria" w:eastAsia="Times New Roman" w:hAnsi="Cambria" w:cs="Times New Roman"/>
          <w:sz w:val="24"/>
          <w:szCs w:val="24"/>
        </w:rPr>
        <w:t xml:space="preserve"> peran: (1) memecahkan masalah, </w:t>
      </w:r>
      <w:r w:rsidRPr="00F166A4">
        <w:rPr>
          <w:rFonts w:ascii="Cambria" w:eastAsia="Times New Roman" w:hAnsi="Cambria" w:cs="Times New Roman"/>
          <w:sz w:val="24"/>
          <w:szCs w:val="24"/>
        </w:rPr>
        <w:t xml:space="preserve">pendamping </w:t>
      </w:r>
      <w:r w:rsidR="00A2447B" w:rsidRPr="00F166A4">
        <w:rPr>
          <w:rFonts w:ascii="Cambria" w:eastAsia="Times New Roman" w:hAnsi="Cambria" w:cs="Times New Roman"/>
          <w:sz w:val="24"/>
          <w:szCs w:val="24"/>
        </w:rPr>
        <w:t xml:space="preserve">sebagai pemberi solusi dan </w:t>
      </w:r>
      <w:r w:rsidRPr="00F166A4">
        <w:rPr>
          <w:rFonts w:ascii="Cambria" w:eastAsia="Times New Roman" w:hAnsi="Cambria" w:cs="Times New Roman"/>
          <w:sz w:val="24"/>
          <w:szCs w:val="24"/>
        </w:rPr>
        <w:t>bukan</w:t>
      </w:r>
      <w:r w:rsidR="00A2447B" w:rsidRPr="00F166A4">
        <w:rPr>
          <w:rFonts w:ascii="Cambria" w:eastAsia="Times New Roman" w:hAnsi="Cambria" w:cs="Times New Roman"/>
          <w:sz w:val="24"/>
          <w:szCs w:val="24"/>
        </w:rPr>
        <w:t xml:space="preserve"> </w:t>
      </w:r>
      <w:r w:rsidR="00344D5F" w:rsidRPr="00F166A4">
        <w:rPr>
          <w:rFonts w:ascii="Cambria" w:eastAsia="Times New Roman" w:hAnsi="Cambria" w:cs="Times New Roman"/>
          <w:sz w:val="24"/>
          <w:szCs w:val="24"/>
        </w:rPr>
        <w:t xml:space="preserve">sebagai </w:t>
      </w:r>
      <w:r w:rsidRPr="00F166A4">
        <w:rPr>
          <w:rFonts w:ascii="Cambria" w:eastAsia="Times New Roman" w:hAnsi="Cambria" w:cs="Times New Roman"/>
          <w:sz w:val="24"/>
          <w:szCs w:val="24"/>
        </w:rPr>
        <w:t xml:space="preserve">bagian dari masalah, (2) </w:t>
      </w:r>
      <w:r w:rsidR="00344D5F" w:rsidRPr="00F166A4">
        <w:rPr>
          <w:rFonts w:ascii="Cambria" w:eastAsia="Times New Roman" w:hAnsi="Cambria" w:cs="Times New Roman"/>
          <w:sz w:val="24"/>
          <w:szCs w:val="24"/>
        </w:rPr>
        <w:t xml:space="preserve">pendamping sebagai pemberi umpan balik dalam </w:t>
      </w:r>
      <w:r w:rsidRPr="00F166A4">
        <w:rPr>
          <w:rFonts w:ascii="Cambria" w:eastAsia="Times New Roman" w:hAnsi="Cambria" w:cs="Times New Roman"/>
          <w:sz w:val="24"/>
          <w:szCs w:val="24"/>
        </w:rPr>
        <w:t xml:space="preserve">meningkatkan kinerja, (3) </w:t>
      </w:r>
      <w:r w:rsidR="00344D5F" w:rsidRPr="00F166A4">
        <w:rPr>
          <w:rFonts w:ascii="Cambria" w:eastAsia="Times New Roman" w:hAnsi="Cambria" w:cs="Times New Roman"/>
          <w:sz w:val="24"/>
          <w:szCs w:val="24"/>
        </w:rPr>
        <w:t xml:space="preserve">pendamping sebagai bagian dari </w:t>
      </w:r>
      <w:r w:rsidRPr="00F166A4">
        <w:rPr>
          <w:rFonts w:ascii="Cambria" w:eastAsia="Times New Roman" w:hAnsi="Cambria" w:cs="Times New Roman"/>
          <w:sz w:val="24"/>
          <w:szCs w:val="24"/>
        </w:rPr>
        <w:t>mengembangkan orang lain, dan (4) pendamping sebagai guru dan pengarah.</w:t>
      </w:r>
    </w:p>
    <w:p w:rsidR="00FF401D" w:rsidRPr="00F166A4" w:rsidRDefault="00FF401D" w:rsidP="00F166A4">
      <w:pPr>
        <w:spacing w:after="0" w:line="276" w:lineRule="auto"/>
        <w:ind w:firstLine="720"/>
        <w:jc w:val="both"/>
        <w:rPr>
          <w:rFonts w:ascii="Cambria" w:hAnsi="Cambria" w:cs="Times New Roman"/>
          <w:sz w:val="24"/>
          <w:szCs w:val="24"/>
        </w:rPr>
      </w:pPr>
    </w:p>
    <w:p w:rsidR="009218BF" w:rsidRPr="00F166A4" w:rsidRDefault="009218BF" w:rsidP="00F166A4">
      <w:pPr>
        <w:spacing w:after="0" w:line="276" w:lineRule="auto"/>
        <w:jc w:val="both"/>
        <w:rPr>
          <w:rFonts w:ascii="Cambria" w:hAnsi="Cambria" w:cs="Times New Roman"/>
          <w:b/>
          <w:sz w:val="24"/>
          <w:szCs w:val="24"/>
        </w:rPr>
      </w:pPr>
      <w:r w:rsidRPr="00F166A4">
        <w:rPr>
          <w:rFonts w:ascii="Cambria" w:hAnsi="Cambria" w:cs="Times New Roman"/>
          <w:b/>
          <w:i/>
          <w:sz w:val="24"/>
          <w:szCs w:val="24"/>
        </w:rPr>
        <w:t>Motivating</w:t>
      </w:r>
      <w:r w:rsidRPr="00F166A4">
        <w:rPr>
          <w:rFonts w:ascii="Cambria" w:hAnsi="Cambria" w:cs="Times New Roman"/>
          <w:b/>
          <w:sz w:val="24"/>
          <w:szCs w:val="24"/>
        </w:rPr>
        <w:t xml:space="preserve"> (Motivasi)</w:t>
      </w:r>
    </w:p>
    <w:p w:rsidR="009218BF" w:rsidRPr="00F166A4" w:rsidRDefault="009218BF" w:rsidP="00F166A4">
      <w:pPr>
        <w:spacing w:after="0" w:line="276" w:lineRule="auto"/>
        <w:ind w:firstLine="720"/>
        <w:jc w:val="both"/>
        <w:rPr>
          <w:rFonts w:ascii="Cambria" w:hAnsi="Cambria" w:cs="Times New Roman"/>
          <w:sz w:val="24"/>
          <w:szCs w:val="24"/>
        </w:rPr>
      </w:pPr>
      <w:r w:rsidRPr="00F166A4">
        <w:rPr>
          <w:rFonts w:ascii="Cambria" w:hAnsi="Cambria" w:cs="Times New Roman"/>
          <w:sz w:val="24"/>
          <w:szCs w:val="24"/>
        </w:rPr>
        <w:t>Dalam lingkungan pekerjaan seringkali dijumpai permasalahan seseorang mengalami demotivasi, sehingga mengakibatkan kinerja organisasi turun. Demotivasi karyawan terjadi dikarenakan beberapa kemungkinan, yaitu;</w:t>
      </w:r>
    </w:p>
    <w:p w:rsidR="009218BF" w:rsidRPr="00F166A4" w:rsidRDefault="009218BF" w:rsidP="00F166A4">
      <w:pPr>
        <w:pStyle w:val="ListParagraph"/>
        <w:numPr>
          <w:ilvl w:val="0"/>
          <w:numId w:val="2"/>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lastRenderedPageBreak/>
        <w:t>Secara penghasilan, karyawan belum mendapatkan yang sepadan dengan kinerja yang telah diberikan</w:t>
      </w:r>
    </w:p>
    <w:p w:rsidR="009218BF" w:rsidRPr="00F166A4" w:rsidRDefault="009218BF" w:rsidP="00F166A4">
      <w:pPr>
        <w:pStyle w:val="ListParagraph"/>
        <w:numPr>
          <w:ilvl w:val="0"/>
          <w:numId w:val="2"/>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Adanya karir yang tersumbat atau seseorang belum memiliki jabatan sesuai diharapkan</w:t>
      </w:r>
    </w:p>
    <w:p w:rsidR="009218BF" w:rsidRPr="00F166A4" w:rsidRDefault="009218BF" w:rsidP="00F166A4">
      <w:pPr>
        <w:pStyle w:val="ListParagraph"/>
        <w:numPr>
          <w:ilvl w:val="0"/>
          <w:numId w:val="2"/>
        </w:numPr>
        <w:spacing w:after="0" w:line="276" w:lineRule="auto"/>
        <w:ind w:left="426" w:hanging="426"/>
        <w:jc w:val="both"/>
        <w:rPr>
          <w:rFonts w:ascii="Cambria" w:hAnsi="Cambria" w:cs="Times New Roman"/>
          <w:sz w:val="24"/>
          <w:szCs w:val="24"/>
        </w:rPr>
      </w:pPr>
      <w:r w:rsidRPr="00F166A4">
        <w:rPr>
          <w:rFonts w:ascii="Cambria" w:hAnsi="Cambria" w:cs="Times New Roman"/>
          <w:sz w:val="24"/>
          <w:szCs w:val="24"/>
        </w:rPr>
        <w:t>Kompetensi seseorang dibawah standar persyaratan, sehingga mengalami kesulitan dalam menyelesaikan pekerjaan.</w:t>
      </w:r>
    </w:p>
    <w:p w:rsidR="003C6AE2" w:rsidRPr="00F166A4" w:rsidRDefault="009218BF" w:rsidP="00F166A4">
      <w:pPr>
        <w:spacing w:after="0" w:line="276" w:lineRule="auto"/>
        <w:ind w:firstLine="720"/>
        <w:jc w:val="both"/>
        <w:rPr>
          <w:rFonts w:ascii="Cambria" w:hAnsi="Cambria" w:cs="Times New Roman"/>
          <w:color w:val="000000"/>
          <w:sz w:val="24"/>
          <w:szCs w:val="24"/>
        </w:rPr>
      </w:pPr>
      <w:r w:rsidRPr="00F166A4">
        <w:rPr>
          <w:rFonts w:ascii="Cambria" w:hAnsi="Cambria" w:cs="Times New Roman"/>
          <w:sz w:val="24"/>
          <w:szCs w:val="24"/>
        </w:rPr>
        <w:t xml:space="preserve">Dalam memanajemen SDM, TK IT Nur Al Izhar memiliki </w:t>
      </w:r>
      <w:proofErr w:type="gramStart"/>
      <w:r w:rsidR="004E3632" w:rsidRPr="00F166A4">
        <w:rPr>
          <w:rFonts w:ascii="Cambria" w:hAnsi="Cambria" w:cs="Times New Roman"/>
          <w:sz w:val="24"/>
          <w:szCs w:val="24"/>
        </w:rPr>
        <w:t>cara</w:t>
      </w:r>
      <w:proofErr w:type="gramEnd"/>
      <w:r w:rsidR="004E3632" w:rsidRPr="00F166A4">
        <w:rPr>
          <w:rFonts w:ascii="Cambria" w:hAnsi="Cambria" w:cs="Times New Roman"/>
          <w:sz w:val="24"/>
          <w:szCs w:val="24"/>
        </w:rPr>
        <w:t xml:space="preserve"> </w:t>
      </w:r>
      <w:r w:rsidRPr="00F166A4">
        <w:rPr>
          <w:rFonts w:ascii="Cambria" w:hAnsi="Cambria" w:cs="Times New Roman"/>
          <w:sz w:val="24"/>
          <w:szCs w:val="24"/>
        </w:rPr>
        <w:t>motivasi sendiri dalam mengatasi kemungkinan adanya demotivasi. Menurut kepala sekolah TK IT Nur Al Izhar guru terkadang menurun kinerja jika hanya terfoku</w:t>
      </w:r>
      <w:r w:rsidR="004E3632" w:rsidRPr="00F166A4">
        <w:rPr>
          <w:rFonts w:ascii="Cambria" w:hAnsi="Cambria" w:cs="Times New Roman"/>
          <w:sz w:val="24"/>
          <w:szCs w:val="24"/>
        </w:rPr>
        <w:t>s pada penghasilan dikarenakan p</w:t>
      </w:r>
      <w:r w:rsidRPr="00F166A4">
        <w:rPr>
          <w:rFonts w:ascii="Cambria" w:hAnsi="Cambria" w:cs="Times New Roman"/>
          <w:sz w:val="24"/>
          <w:szCs w:val="24"/>
        </w:rPr>
        <w:t xml:space="preserve">enghasilan yang diperoleh tidak sebanyak pekerjaan diluar selain guru TK, sebagai upaya memberikan dorongan terhadap permasalahan tersebut kepala sekolah memnyampaikan motivasinya bahwa pekerjaan yang dilaksanakan haruslah bermuara pada Tuhan Yang Maha Esa, sebagai pemberi rezeki dan semata-mata pekerjaan dilakukan hanya mengharapkan ridho Allah dan sebagai ibadah amal perbuatan. </w:t>
      </w:r>
      <w:r w:rsidR="00344D5F" w:rsidRPr="00F166A4">
        <w:rPr>
          <w:rFonts w:ascii="Cambria" w:hAnsi="Cambria" w:cs="Times New Roman"/>
          <w:sz w:val="24"/>
          <w:szCs w:val="24"/>
        </w:rPr>
        <w:t>H</w:t>
      </w:r>
      <w:r w:rsidRPr="00F166A4">
        <w:rPr>
          <w:rFonts w:ascii="Cambria" w:hAnsi="Cambria" w:cs="Times New Roman"/>
          <w:sz w:val="24"/>
          <w:szCs w:val="24"/>
        </w:rPr>
        <w:t xml:space="preserve">adist nabi yang diriwayatkan oleh Abu Hurairah </w:t>
      </w:r>
      <w:r w:rsidRPr="00F166A4">
        <w:rPr>
          <w:rFonts w:ascii="Cambria" w:hAnsi="Cambria" w:cs="Times New Roman"/>
          <w:color w:val="000000"/>
          <w:sz w:val="24"/>
          <w:szCs w:val="24"/>
        </w:rPr>
        <w:t>“…dan seorang laki-laki yang belajar dan mengajarkan ilmu serta membaca Al Qur‘an, lalu dia didatangkan dan Allah mengingatkan nikmat-nikmatNya (kepadanya) dan dia pun mengenalnya”.</w:t>
      </w:r>
      <w:r w:rsidR="003C6AE2" w:rsidRPr="00F166A4">
        <w:rPr>
          <w:rFonts w:ascii="Cambria" w:hAnsi="Cambria" w:cs="Times New Roman"/>
          <w:color w:val="000000"/>
          <w:sz w:val="24"/>
          <w:szCs w:val="24"/>
        </w:rPr>
        <w:t xml:space="preserve"> Selain daripada itu, faktor demotivasi pada lembaga pendidikan ini dikarenakan adanya kejenuhan yang dialami guru dan karyawan pada aktifitas keseharian disekolah, pembelajaran yang dihadapkan pada peserta didik, atau perangkat dan bahan pembelajaran yang tiap harinya harus dipersiapkan. Dalam menangani permasalahan ini yayasan memiliki peranan penting dengan memberikan arahan dan nasehat </w:t>
      </w:r>
      <w:proofErr w:type="gramStart"/>
      <w:r w:rsidR="003C6AE2" w:rsidRPr="00F166A4">
        <w:rPr>
          <w:rFonts w:ascii="Cambria" w:hAnsi="Cambria" w:cs="Times New Roman"/>
          <w:color w:val="000000"/>
          <w:sz w:val="24"/>
          <w:szCs w:val="24"/>
        </w:rPr>
        <w:t>akan</w:t>
      </w:r>
      <w:proofErr w:type="gramEnd"/>
      <w:r w:rsidR="003C6AE2" w:rsidRPr="00F166A4">
        <w:rPr>
          <w:rFonts w:ascii="Cambria" w:hAnsi="Cambria" w:cs="Times New Roman"/>
          <w:color w:val="000000"/>
          <w:sz w:val="24"/>
          <w:szCs w:val="24"/>
        </w:rPr>
        <w:t xml:space="preserve"> pentingnya menggerakkan fikiran dan anggota badan kearah positif (</w:t>
      </w:r>
      <w:r w:rsidR="003C6AE2" w:rsidRPr="00F166A4">
        <w:rPr>
          <w:rFonts w:ascii="Cambria" w:hAnsi="Cambria" w:cs="Times New Roman"/>
          <w:i/>
          <w:color w:val="000000"/>
          <w:sz w:val="24"/>
          <w:szCs w:val="24"/>
        </w:rPr>
        <w:t>positive thinking</w:t>
      </w:r>
      <w:r w:rsidR="003C6AE2" w:rsidRPr="00F166A4">
        <w:rPr>
          <w:rFonts w:ascii="Cambria" w:hAnsi="Cambria" w:cs="Times New Roman"/>
          <w:color w:val="000000"/>
          <w:sz w:val="24"/>
          <w:szCs w:val="24"/>
        </w:rPr>
        <w:t>) sehingga kejenuhan yang dirasa tidak membutuhkan waktu lama dan berlarut-larut sehingga mengakibatkan menurunnya kinerja secara professional.</w:t>
      </w:r>
      <w:r w:rsidR="00C00409" w:rsidRPr="00F166A4">
        <w:rPr>
          <w:rFonts w:ascii="Cambria" w:hAnsi="Cambria" w:cs="Times New Roman"/>
          <w:color w:val="000000"/>
          <w:sz w:val="24"/>
          <w:szCs w:val="24"/>
        </w:rPr>
        <w:t xml:space="preserve"> Dalam hal ini, memotivasi karyawan dapat dilakukan dengan mestimulasi karyawan melalui kebuthan-kebutuhan yang belum terpuaskan </w:t>
      </w:r>
      <w:r w:rsidR="00C00409" w:rsidRPr="00F166A4">
        <w:rPr>
          <w:rFonts w:ascii="Cambria" w:hAnsi="Cambria" w:cs="Times New Roman"/>
          <w:color w:val="000000"/>
          <w:sz w:val="24"/>
          <w:szCs w:val="24"/>
        </w:rPr>
        <w:fldChar w:fldCharType="begin" w:fldLock="1"/>
      </w:r>
      <w:r w:rsidR="00C00409" w:rsidRPr="00F166A4">
        <w:rPr>
          <w:rFonts w:ascii="Cambria" w:hAnsi="Cambria" w:cs="Times New Roman"/>
          <w:color w:val="000000"/>
          <w:sz w:val="24"/>
          <w:szCs w:val="24"/>
        </w:rPr>
        <w:instrText>ADDIN CSL_CITATION { "citationItems" : [ { "id" : "ITEM-1", "itemData" : { "author" : [ { "dropping-particle" : "", "family" : "Triton", "given" : "", "non-dropping-particle" : "", "parse-names" : false, "suffix" : "" } ], "id" : "ITEM-1", "issued" : { "date-parts" : [ [ "2010" ] ] }, "publisher" : "Oryza", "publisher-place" : "Jakarta", "title" : "Manajemen Sumber Daya Manusia: Perspektif Partnership dan Kolektivitas", "type" : "book" }, "locator" : "161", "uris" : [ "http://www.mendeley.com/documents/?uuid=bc1c099b-bc19-4163-91bb-6376804340c9" ] } ], "mendeley" : { "formattedCitation" : "(Triton, 2010, p. 161)", "plainTextFormattedCitation" : "(Triton, 2010, p. 161)", "previouslyFormattedCitation" : "(Triton, 2010, p. 161)" }, "properties" : { "noteIndex" : 7 }, "schema" : "https://github.com/citation-style-language/schema/raw/master/csl-citation.json" }</w:instrText>
      </w:r>
      <w:r w:rsidR="00C00409" w:rsidRPr="00F166A4">
        <w:rPr>
          <w:rFonts w:ascii="Cambria" w:hAnsi="Cambria" w:cs="Times New Roman"/>
          <w:color w:val="000000"/>
          <w:sz w:val="24"/>
          <w:szCs w:val="24"/>
        </w:rPr>
        <w:fldChar w:fldCharType="separate"/>
      </w:r>
      <w:r w:rsidR="00C00409" w:rsidRPr="00F166A4">
        <w:rPr>
          <w:rFonts w:ascii="Cambria" w:hAnsi="Cambria" w:cs="Times New Roman"/>
          <w:noProof/>
          <w:color w:val="000000"/>
          <w:sz w:val="24"/>
          <w:szCs w:val="24"/>
        </w:rPr>
        <w:t>(Triton, 2010, p. 161)</w:t>
      </w:r>
      <w:r w:rsidR="00C00409" w:rsidRPr="00F166A4">
        <w:rPr>
          <w:rFonts w:ascii="Cambria" w:hAnsi="Cambria" w:cs="Times New Roman"/>
          <w:color w:val="000000"/>
          <w:sz w:val="24"/>
          <w:szCs w:val="24"/>
        </w:rPr>
        <w:fldChar w:fldCharType="end"/>
      </w:r>
      <w:r w:rsidR="00C00409" w:rsidRPr="00F166A4">
        <w:rPr>
          <w:rFonts w:ascii="Cambria" w:hAnsi="Cambria" w:cs="Times New Roman"/>
          <w:color w:val="000000"/>
          <w:sz w:val="24"/>
          <w:szCs w:val="24"/>
        </w:rPr>
        <w:t xml:space="preserve">. </w:t>
      </w:r>
      <w:r w:rsidR="003C6AE2" w:rsidRPr="00F166A4">
        <w:rPr>
          <w:rFonts w:ascii="Cambria" w:hAnsi="Cambria" w:cs="Times New Roman"/>
          <w:color w:val="000000"/>
          <w:sz w:val="24"/>
          <w:szCs w:val="24"/>
        </w:rPr>
        <w:t>Motivasi diperlukan oleh para professional dan wirausahawan dikarenakan adanya keterlibatan dan dihadapkan pada orang-or</w:t>
      </w:r>
      <w:r w:rsidR="00FF401D" w:rsidRPr="00F166A4">
        <w:rPr>
          <w:rFonts w:ascii="Cambria" w:hAnsi="Cambria" w:cs="Times New Roman"/>
          <w:color w:val="000000"/>
          <w:sz w:val="24"/>
          <w:szCs w:val="24"/>
        </w:rPr>
        <w:t>ang dalam aktivitas sehari-hari.</w:t>
      </w:r>
    </w:p>
    <w:p w:rsidR="00FF401D" w:rsidRPr="00F166A4" w:rsidRDefault="00FF401D" w:rsidP="00F166A4">
      <w:pPr>
        <w:spacing w:after="0" w:line="276" w:lineRule="auto"/>
        <w:ind w:firstLine="720"/>
        <w:jc w:val="both"/>
        <w:rPr>
          <w:rFonts w:ascii="Cambria" w:hAnsi="Cambria" w:cs="Times New Roman"/>
          <w:color w:val="000000"/>
          <w:sz w:val="24"/>
          <w:szCs w:val="24"/>
        </w:rPr>
      </w:pPr>
    </w:p>
    <w:p w:rsidR="009218BF" w:rsidRPr="00F166A4" w:rsidRDefault="00834267" w:rsidP="00F166A4">
      <w:pPr>
        <w:spacing w:after="0" w:line="276" w:lineRule="auto"/>
        <w:jc w:val="both"/>
        <w:rPr>
          <w:rFonts w:ascii="Cambria" w:hAnsi="Cambria" w:cs="Times New Roman"/>
          <w:b/>
          <w:color w:val="000000"/>
          <w:sz w:val="24"/>
          <w:szCs w:val="24"/>
        </w:rPr>
      </w:pPr>
      <w:r w:rsidRPr="00F166A4">
        <w:rPr>
          <w:rFonts w:ascii="Cambria" w:hAnsi="Cambria" w:cs="Times New Roman"/>
          <w:b/>
          <w:i/>
          <w:color w:val="000000"/>
          <w:sz w:val="24"/>
          <w:szCs w:val="24"/>
        </w:rPr>
        <w:t>Empowering</w:t>
      </w:r>
      <w:r w:rsidRPr="00F166A4">
        <w:rPr>
          <w:rFonts w:ascii="Cambria" w:hAnsi="Cambria" w:cs="Times New Roman"/>
          <w:b/>
          <w:color w:val="000000"/>
          <w:sz w:val="24"/>
          <w:szCs w:val="24"/>
        </w:rPr>
        <w:t xml:space="preserve"> (P</w:t>
      </w:r>
      <w:r w:rsidR="009218BF" w:rsidRPr="00F166A4">
        <w:rPr>
          <w:rFonts w:ascii="Cambria" w:hAnsi="Cambria" w:cs="Times New Roman"/>
          <w:b/>
          <w:color w:val="000000"/>
          <w:sz w:val="24"/>
          <w:szCs w:val="24"/>
        </w:rPr>
        <w:t>emberdayaan)</w:t>
      </w:r>
    </w:p>
    <w:p w:rsidR="0099365A" w:rsidRPr="00F166A4" w:rsidRDefault="009218BF" w:rsidP="00F166A4">
      <w:pPr>
        <w:spacing w:after="0" w:line="276" w:lineRule="auto"/>
        <w:ind w:firstLine="720"/>
        <w:jc w:val="both"/>
        <w:rPr>
          <w:rFonts w:ascii="Cambria" w:hAnsi="Cambria" w:cs="Times New Roman"/>
          <w:color w:val="000000"/>
          <w:sz w:val="24"/>
          <w:szCs w:val="24"/>
        </w:rPr>
      </w:pPr>
      <w:r w:rsidRPr="00F166A4">
        <w:rPr>
          <w:rFonts w:ascii="Cambria" w:hAnsi="Cambria" w:cs="Times New Roman"/>
          <w:color w:val="000000"/>
          <w:sz w:val="24"/>
          <w:szCs w:val="24"/>
        </w:rPr>
        <w:t xml:space="preserve">Michael Osbaldeston </w:t>
      </w:r>
      <w:r w:rsidRPr="00F166A4">
        <w:rPr>
          <w:rStyle w:val="FootnoteReference"/>
          <w:rFonts w:ascii="Cambria" w:hAnsi="Cambria" w:cs="Times New Roman"/>
          <w:color w:val="000000"/>
          <w:sz w:val="24"/>
          <w:szCs w:val="24"/>
        </w:rPr>
        <w:fldChar w:fldCharType="begin" w:fldLock="1"/>
      </w:r>
      <w:r w:rsidRPr="00F166A4">
        <w:rPr>
          <w:rFonts w:ascii="Cambria" w:hAnsi="Cambria" w:cs="Times New Roman"/>
          <w:color w:val="000000"/>
          <w:sz w:val="24"/>
          <w:szCs w:val="24"/>
        </w:rPr>
        <w:instrText>ADDIN CSL_CITATION { "citationItems" : [ { "id" : "ITEM-1", "itemData" : { "author" : [ { "dropping-particle" : "", "family" : "Noe", "given" : "Raymond A", "non-dropping-particle" : "", "parse-names" : false, "suffix" : "" } ], "id" : "ITEM-1", "issued" : { "date-parts" : [ [ "2002" ] ] }, "publisher" : "McGraw Hill", "publisher-place" : "New York", "title" : "Employee Training &amp; Development", "type" : "book" }, "locator" : "282", "uris" : [ "http://www.mendeley.com/documents/?uuid=8f1c970c-c195-4402-b694-af013fbb81e1" ] } ], "mendeley" : { "formattedCitation" : "(Noe, 2002, p. 282)", "plainTextFormattedCitation" : "(Noe, 2002, p. 282)", "previouslyFormattedCitation" : "(Noe, 2002, p. 282)" }, "properties" : { "noteIndex" : 4 }, "schema" : "https://github.com/citation-style-language/schema/raw/master/csl-citation.json" }</w:instrText>
      </w:r>
      <w:r w:rsidRPr="00F166A4">
        <w:rPr>
          <w:rStyle w:val="FootnoteReference"/>
          <w:rFonts w:ascii="Cambria" w:hAnsi="Cambria" w:cs="Times New Roman"/>
          <w:color w:val="000000"/>
          <w:sz w:val="24"/>
          <w:szCs w:val="24"/>
        </w:rPr>
        <w:fldChar w:fldCharType="separate"/>
      </w:r>
      <w:r w:rsidRPr="00F166A4">
        <w:rPr>
          <w:rFonts w:ascii="Cambria" w:hAnsi="Cambria" w:cs="Times New Roman"/>
          <w:noProof/>
          <w:color w:val="000000"/>
          <w:sz w:val="24"/>
          <w:szCs w:val="24"/>
        </w:rPr>
        <w:t>(Noe, 2002, p. 282)</w:t>
      </w:r>
      <w:r w:rsidRPr="00F166A4">
        <w:rPr>
          <w:rStyle w:val="FootnoteReference"/>
          <w:rFonts w:ascii="Cambria" w:hAnsi="Cambria" w:cs="Times New Roman"/>
          <w:color w:val="000000"/>
          <w:sz w:val="24"/>
          <w:szCs w:val="24"/>
        </w:rPr>
        <w:fldChar w:fldCharType="end"/>
      </w:r>
      <w:r w:rsidRPr="00F166A4">
        <w:rPr>
          <w:rFonts w:ascii="Cambria" w:hAnsi="Cambria" w:cs="Times New Roman"/>
          <w:color w:val="000000"/>
          <w:sz w:val="24"/>
          <w:szCs w:val="24"/>
        </w:rPr>
        <w:t xml:space="preserve"> menyatakan bahwa pentingnya pemberdayaan dikarenakan kecepatan perubahan semakin tinggi</w:t>
      </w:r>
      <w:r w:rsidR="00344D5F" w:rsidRPr="00F166A4">
        <w:rPr>
          <w:rFonts w:ascii="Cambria" w:hAnsi="Cambria" w:cs="Times New Roman"/>
          <w:color w:val="000000"/>
          <w:sz w:val="24"/>
          <w:szCs w:val="24"/>
        </w:rPr>
        <w:t>, organisasi terus berubah, orga</w:t>
      </w:r>
      <w:r w:rsidRPr="00F166A4">
        <w:rPr>
          <w:rFonts w:ascii="Cambria" w:hAnsi="Cambria" w:cs="Times New Roman"/>
          <w:color w:val="000000"/>
          <w:sz w:val="24"/>
          <w:szCs w:val="24"/>
        </w:rPr>
        <w:t xml:space="preserve">nisasi menuntut kerja lintas studi, bakat manajerial yang bagus dianggap langka dan mahal. Pemberdayaan menjadi suatu dorongan dan menungkinkan individu untuk memperbaiki </w:t>
      </w:r>
      <w:proofErr w:type="gramStart"/>
      <w:r w:rsidRPr="00F166A4">
        <w:rPr>
          <w:rFonts w:ascii="Cambria" w:hAnsi="Cambria" w:cs="Times New Roman"/>
          <w:color w:val="000000"/>
          <w:sz w:val="24"/>
          <w:szCs w:val="24"/>
        </w:rPr>
        <w:t>cara</w:t>
      </w:r>
      <w:proofErr w:type="gramEnd"/>
      <w:r w:rsidRPr="00F166A4">
        <w:rPr>
          <w:rFonts w:ascii="Cambria" w:hAnsi="Cambria" w:cs="Times New Roman"/>
          <w:color w:val="000000"/>
          <w:sz w:val="24"/>
          <w:szCs w:val="24"/>
        </w:rPr>
        <w:t xml:space="preserve"> pelaksanaan pekerjaannya. </w:t>
      </w:r>
      <w:r w:rsidR="0099365A" w:rsidRPr="00F166A4">
        <w:rPr>
          <w:rFonts w:ascii="Cambria" w:hAnsi="Cambria" w:cs="Times New Roman"/>
          <w:color w:val="000000"/>
          <w:sz w:val="24"/>
          <w:szCs w:val="24"/>
        </w:rPr>
        <w:t>Pemb</w:t>
      </w:r>
      <w:r w:rsidR="00344D5F" w:rsidRPr="00F166A4">
        <w:rPr>
          <w:rFonts w:ascii="Cambria" w:hAnsi="Cambria" w:cs="Times New Roman"/>
          <w:color w:val="000000"/>
          <w:sz w:val="24"/>
          <w:szCs w:val="24"/>
        </w:rPr>
        <w:t xml:space="preserve">erdayaan diperlukan dikarenakan dalam meningkatkan kemampuan, tidak </w:t>
      </w:r>
      <w:r w:rsidR="00344D5F" w:rsidRPr="00F166A4">
        <w:rPr>
          <w:rFonts w:ascii="Cambria" w:hAnsi="Cambria" w:cs="Times New Roman"/>
          <w:color w:val="000000"/>
          <w:sz w:val="24"/>
          <w:szCs w:val="24"/>
        </w:rPr>
        <w:lastRenderedPageBreak/>
        <w:t>semua guru dapat melakukannya.</w:t>
      </w:r>
      <w:r w:rsidR="009D7ED7" w:rsidRPr="00F166A4">
        <w:rPr>
          <w:rFonts w:ascii="Cambria" w:hAnsi="Cambria" w:cs="Times New Roman"/>
          <w:color w:val="000000"/>
          <w:sz w:val="24"/>
          <w:szCs w:val="24"/>
        </w:rPr>
        <w:t xml:space="preserve"> Begitu juga dalam </w:t>
      </w:r>
      <w:r w:rsidR="0099365A" w:rsidRPr="00F166A4">
        <w:rPr>
          <w:rFonts w:ascii="Cambria" w:hAnsi="Cambria" w:cs="Times New Roman"/>
          <w:color w:val="000000"/>
          <w:sz w:val="24"/>
          <w:szCs w:val="24"/>
        </w:rPr>
        <w:t xml:space="preserve">merespons </w:t>
      </w:r>
      <w:r w:rsidR="009D7ED7" w:rsidRPr="00F166A4">
        <w:rPr>
          <w:rFonts w:ascii="Cambria" w:hAnsi="Cambria" w:cs="Times New Roman"/>
          <w:color w:val="000000"/>
          <w:sz w:val="24"/>
          <w:szCs w:val="24"/>
        </w:rPr>
        <w:t>perkembangan dan isu dinamis</w:t>
      </w:r>
      <w:r w:rsidR="0099365A" w:rsidRPr="00F166A4">
        <w:rPr>
          <w:rFonts w:ascii="Cambria" w:hAnsi="Cambria" w:cs="Times New Roman"/>
          <w:color w:val="000000"/>
          <w:sz w:val="24"/>
          <w:szCs w:val="24"/>
        </w:rPr>
        <w:t xml:space="preserve"> terkait dunia pendidikan, perkembangan ilmu pengetahuan </w:t>
      </w:r>
      <w:r w:rsidR="009D7ED7" w:rsidRPr="00F166A4">
        <w:rPr>
          <w:rFonts w:ascii="Cambria" w:hAnsi="Cambria" w:cs="Times New Roman"/>
          <w:color w:val="000000"/>
          <w:sz w:val="24"/>
          <w:szCs w:val="24"/>
        </w:rPr>
        <w:t xml:space="preserve">teknologi </w:t>
      </w:r>
      <w:r w:rsidR="0099365A" w:rsidRPr="00F166A4">
        <w:rPr>
          <w:rFonts w:ascii="Cambria" w:hAnsi="Cambria" w:cs="Times New Roman"/>
          <w:color w:val="000000"/>
          <w:sz w:val="24"/>
          <w:szCs w:val="24"/>
        </w:rPr>
        <w:t>dan tuntutan masyarakat</w:t>
      </w:r>
      <w:r w:rsidR="009D7ED7" w:rsidRPr="00F166A4">
        <w:rPr>
          <w:rFonts w:ascii="Cambria" w:hAnsi="Cambria" w:cs="Times New Roman"/>
          <w:color w:val="000000"/>
          <w:sz w:val="24"/>
          <w:szCs w:val="24"/>
        </w:rPr>
        <w:t xml:space="preserve"> banyak para guru belum mampu memahaminya </w:t>
      </w:r>
      <w:r w:rsidR="0099365A" w:rsidRPr="00F166A4">
        <w:rPr>
          <w:rFonts w:ascii="Cambria" w:hAnsi="Cambria" w:cs="Times New Roman"/>
          <w:color w:val="000000"/>
          <w:sz w:val="24"/>
          <w:szCs w:val="24"/>
        </w:rPr>
        <w:fldChar w:fldCharType="begin" w:fldLock="1"/>
      </w:r>
      <w:r w:rsidR="0099365A" w:rsidRPr="00F166A4">
        <w:rPr>
          <w:rFonts w:ascii="Cambria" w:hAnsi="Cambria" w:cs="Times New Roman"/>
          <w:color w:val="000000"/>
          <w:sz w:val="24"/>
          <w:szCs w:val="24"/>
        </w:rPr>
        <w:instrText>ADDIN CSL_CITATION { "citationItems" : [ { "id" : "ITEM-1", "itemData" : { "author" : [ { "dropping-particle" : "", "family" : "Forefry", "given" : "Nasyith", "non-dropping-particle" : "", "parse-names" : false, "suffix" : "" } ], "container-title" : "Jurnal Administrasi Pendidikan", "id" : "ITEM-1", "issue" : "1", "issued" : { "date-parts" : [ [ "2017" ] ] }, "page" : "47-59", "title" : "Strategi Pemberdayaan Guru Oleh Sekolah (Studi Kasus di SMAN 5 dan SMA Darul Hikam Kota Bandung)", "type" : "article-journal", "volume" : "XXIV" }, "uris" : [ "http://www.mendeley.com/documents/?uuid=b0bdc76f-9001-46fc-967b-e6f9befae976" ] } ], "mendeley" : { "formattedCitation" : "(Forefry, 2017)", "plainTextFormattedCitation" : "(Forefry, 2017)", "previouslyFormattedCitation" : "(Forefry, 2017)" }, "properties" : { "noteIndex" : 8 }, "schema" : "https://github.com/citation-style-language/schema/raw/master/csl-citation.json" }</w:instrText>
      </w:r>
      <w:r w:rsidR="0099365A" w:rsidRPr="00F166A4">
        <w:rPr>
          <w:rFonts w:ascii="Cambria" w:hAnsi="Cambria" w:cs="Times New Roman"/>
          <w:color w:val="000000"/>
          <w:sz w:val="24"/>
          <w:szCs w:val="24"/>
        </w:rPr>
        <w:fldChar w:fldCharType="separate"/>
      </w:r>
      <w:r w:rsidR="0099365A" w:rsidRPr="00F166A4">
        <w:rPr>
          <w:rFonts w:ascii="Cambria" w:hAnsi="Cambria" w:cs="Times New Roman"/>
          <w:noProof/>
          <w:color w:val="000000"/>
          <w:sz w:val="24"/>
          <w:szCs w:val="24"/>
        </w:rPr>
        <w:t>(Forefry, 2017)</w:t>
      </w:r>
      <w:r w:rsidR="0099365A" w:rsidRPr="00F166A4">
        <w:rPr>
          <w:rFonts w:ascii="Cambria" w:hAnsi="Cambria" w:cs="Times New Roman"/>
          <w:color w:val="000000"/>
          <w:sz w:val="24"/>
          <w:szCs w:val="24"/>
        </w:rPr>
        <w:fldChar w:fldCharType="end"/>
      </w:r>
      <w:r w:rsidR="0099365A" w:rsidRPr="00F166A4">
        <w:rPr>
          <w:rFonts w:ascii="Cambria" w:hAnsi="Cambria" w:cs="Times New Roman"/>
          <w:color w:val="000000"/>
          <w:sz w:val="24"/>
          <w:szCs w:val="24"/>
        </w:rPr>
        <w:t xml:space="preserve">.  Menurut </w:t>
      </w:r>
      <w:r w:rsidR="009D7ED7" w:rsidRPr="00F166A4">
        <w:rPr>
          <w:rFonts w:ascii="Cambria" w:hAnsi="Cambria" w:cs="Times New Roman"/>
          <w:color w:val="000000"/>
          <w:sz w:val="24"/>
          <w:szCs w:val="24"/>
        </w:rPr>
        <w:t>Suhartono, masyarakat yang berdaya menjadi t</w:t>
      </w:r>
      <w:r w:rsidR="0099365A" w:rsidRPr="00F166A4">
        <w:rPr>
          <w:rFonts w:ascii="Cambria" w:hAnsi="Cambria" w:cs="Times New Roman"/>
          <w:color w:val="000000"/>
          <w:sz w:val="24"/>
          <w:szCs w:val="24"/>
        </w:rPr>
        <w:t>ujuan dari pemberdayaan</w:t>
      </w:r>
      <w:r w:rsidR="009D7ED7" w:rsidRPr="00F166A4">
        <w:rPr>
          <w:rFonts w:ascii="Cambria" w:hAnsi="Cambria" w:cs="Times New Roman"/>
          <w:color w:val="000000"/>
          <w:sz w:val="24"/>
          <w:szCs w:val="24"/>
        </w:rPr>
        <w:t xml:space="preserve"> pada hasil yang ingin dicapai </w:t>
      </w:r>
      <w:proofErr w:type="gramStart"/>
      <w:r w:rsidR="009D7ED7" w:rsidRPr="00F166A4">
        <w:rPr>
          <w:rFonts w:ascii="Cambria" w:hAnsi="Cambria" w:cs="Times New Roman"/>
          <w:color w:val="000000"/>
          <w:sz w:val="24"/>
          <w:szCs w:val="24"/>
        </w:rPr>
        <w:t>pada  perubahan</w:t>
      </w:r>
      <w:proofErr w:type="gramEnd"/>
      <w:r w:rsidR="009D7ED7" w:rsidRPr="00F166A4">
        <w:rPr>
          <w:rFonts w:ascii="Cambria" w:hAnsi="Cambria" w:cs="Times New Roman"/>
          <w:color w:val="000000"/>
          <w:sz w:val="24"/>
          <w:szCs w:val="24"/>
        </w:rPr>
        <w:t xml:space="preserve"> sosial</w:t>
      </w:r>
      <w:r w:rsidR="0099365A" w:rsidRPr="00F166A4">
        <w:rPr>
          <w:rFonts w:ascii="Cambria" w:hAnsi="Cambria" w:cs="Times New Roman"/>
          <w:color w:val="000000"/>
          <w:sz w:val="24"/>
          <w:szCs w:val="24"/>
        </w:rPr>
        <w:t xml:space="preserve">. </w:t>
      </w:r>
    </w:p>
    <w:p w:rsidR="00E0549E" w:rsidRPr="00F166A4" w:rsidRDefault="009218BF" w:rsidP="00F166A4">
      <w:pPr>
        <w:spacing w:after="0" w:line="276" w:lineRule="auto"/>
        <w:ind w:firstLine="720"/>
        <w:jc w:val="both"/>
        <w:rPr>
          <w:rFonts w:ascii="Cambria" w:hAnsi="Cambria" w:cs="Times New Roman"/>
          <w:color w:val="000000"/>
          <w:sz w:val="24"/>
          <w:szCs w:val="24"/>
        </w:rPr>
      </w:pPr>
      <w:r w:rsidRPr="00F166A4">
        <w:rPr>
          <w:rFonts w:ascii="Cambria" w:hAnsi="Cambria" w:cs="Times New Roman"/>
          <w:color w:val="000000"/>
          <w:sz w:val="24"/>
          <w:szCs w:val="24"/>
        </w:rPr>
        <w:t xml:space="preserve">Dalam pengembangan guru, TK IT Nur Al Izhar memberdayakan gurunya melalui berbagai kegiatan yaitu seperti mengikuti kegiatan kolektif guru seperti GUGUS, IGTKI, KKKS. </w:t>
      </w:r>
      <w:r w:rsidR="0099365A" w:rsidRPr="00F166A4">
        <w:rPr>
          <w:rFonts w:ascii="Cambria" w:hAnsi="Cambria" w:cs="Times New Roman"/>
          <w:color w:val="000000"/>
          <w:sz w:val="24"/>
          <w:szCs w:val="24"/>
        </w:rPr>
        <w:t xml:space="preserve">Hasil temuan dalam pengembangan guru di TK IT Nur Al Izhar </w:t>
      </w:r>
      <w:r w:rsidR="005D5B00" w:rsidRPr="00F166A4">
        <w:rPr>
          <w:rFonts w:ascii="Cambria" w:hAnsi="Cambria" w:cs="Times New Roman"/>
          <w:color w:val="000000"/>
          <w:sz w:val="24"/>
          <w:szCs w:val="24"/>
        </w:rPr>
        <w:t xml:space="preserve">juga </w:t>
      </w:r>
      <w:r w:rsidR="00F53A9B" w:rsidRPr="00F166A4">
        <w:rPr>
          <w:rFonts w:ascii="Cambria" w:hAnsi="Cambria" w:cs="Times New Roman"/>
          <w:color w:val="000000"/>
          <w:sz w:val="24"/>
          <w:szCs w:val="24"/>
        </w:rPr>
        <w:t>memiliki banyak fak</w:t>
      </w:r>
      <w:r w:rsidR="0099365A" w:rsidRPr="00F166A4">
        <w:rPr>
          <w:rFonts w:ascii="Cambria" w:hAnsi="Cambria" w:cs="Times New Roman"/>
          <w:color w:val="000000"/>
          <w:sz w:val="24"/>
          <w:szCs w:val="24"/>
        </w:rPr>
        <w:t>tor dalam mempengaruhi pemberdayaan guru dis</w:t>
      </w:r>
      <w:r w:rsidR="00572AB2" w:rsidRPr="00F166A4">
        <w:rPr>
          <w:rFonts w:ascii="Cambria" w:hAnsi="Cambria" w:cs="Times New Roman"/>
          <w:color w:val="000000"/>
          <w:sz w:val="24"/>
          <w:szCs w:val="24"/>
        </w:rPr>
        <w:t>ekolah yakni kepemimpinan kepala sekolah</w:t>
      </w:r>
      <w:r w:rsidR="0099365A" w:rsidRPr="00F166A4">
        <w:rPr>
          <w:rFonts w:ascii="Cambria" w:hAnsi="Cambria" w:cs="Times New Roman"/>
          <w:color w:val="000000"/>
          <w:sz w:val="24"/>
          <w:szCs w:val="24"/>
        </w:rPr>
        <w:t xml:space="preserve">, iklim kerja, budaya sekolah dan sarana prasarana. </w:t>
      </w:r>
      <w:r w:rsidR="00F53A9B" w:rsidRPr="00F166A4">
        <w:rPr>
          <w:rFonts w:ascii="Cambria" w:hAnsi="Cambria" w:cs="Times New Roman"/>
          <w:color w:val="000000"/>
          <w:sz w:val="24"/>
          <w:szCs w:val="24"/>
        </w:rPr>
        <w:t>Kepemimpinan kepsala sekolah menjaid yang paling dominan</w:t>
      </w:r>
      <w:r w:rsidR="00572AB2" w:rsidRPr="00F166A4">
        <w:rPr>
          <w:rFonts w:ascii="Cambria" w:hAnsi="Cambria" w:cs="Times New Roman"/>
          <w:color w:val="000000"/>
          <w:sz w:val="24"/>
          <w:szCs w:val="24"/>
        </w:rPr>
        <w:t xml:space="preserve"> dalam hal: (</w:t>
      </w:r>
      <w:r w:rsidR="00F53A9B" w:rsidRPr="00F166A4">
        <w:rPr>
          <w:rFonts w:ascii="Cambria" w:hAnsi="Cambria" w:cs="Times New Roman"/>
          <w:color w:val="000000"/>
          <w:sz w:val="24"/>
          <w:szCs w:val="24"/>
        </w:rPr>
        <w:t>pengawasan lingkungan kerja, kebijakan teknis, perencanaan, p</w:t>
      </w:r>
      <w:r w:rsidR="0099365A" w:rsidRPr="00F166A4">
        <w:rPr>
          <w:rFonts w:ascii="Cambria" w:hAnsi="Cambria" w:cs="Times New Roman"/>
          <w:color w:val="000000"/>
          <w:sz w:val="24"/>
          <w:szCs w:val="24"/>
        </w:rPr>
        <w:t>elaksanaan</w:t>
      </w:r>
      <w:r w:rsidR="00F53A9B" w:rsidRPr="00F166A4">
        <w:rPr>
          <w:rFonts w:ascii="Cambria" w:hAnsi="Cambria" w:cs="Times New Roman"/>
          <w:color w:val="000000"/>
          <w:sz w:val="24"/>
          <w:szCs w:val="24"/>
        </w:rPr>
        <w:t xml:space="preserve"> program kerja lembaga, dan </w:t>
      </w:r>
      <w:r w:rsidR="0099365A" w:rsidRPr="00F166A4">
        <w:rPr>
          <w:rFonts w:ascii="Cambria" w:hAnsi="Cambria" w:cs="Times New Roman"/>
          <w:color w:val="000000"/>
          <w:sz w:val="24"/>
          <w:szCs w:val="24"/>
        </w:rPr>
        <w:t>dampak)</w:t>
      </w:r>
      <w:r w:rsidR="00E0549E" w:rsidRPr="00F166A4">
        <w:rPr>
          <w:rFonts w:ascii="Cambria" w:hAnsi="Cambria" w:cs="Times New Roman"/>
          <w:color w:val="000000"/>
          <w:sz w:val="24"/>
          <w:szCs w:val="24"/>
        </w:rPr>
        <w:t>.</w:t>
      </w:r>
    </w:p>
    <w:p w:rsidR="00C00409" w:rsidRPr="00F166A4" w:rsidRDefault="009218BF" w:rsidP="00F166A4">
      <w:pPr>
        <w:spacing w:after="0" w:line="276" w:lineRule="auto"/>
        <w:ind w:firstLine="720"/>
        <w:jc w:val="both"/>
        <w:rPr>
          <w:rFonts w:ascii="Cambria" w:hAnsi="Cambria" w:cs="Times New Roman"/>
          <w:color w:val="000000"/>
          <w:sz w:val="24"/>
          <w:szCs w:val="24"/>
        </w:rPr>
      </w:pPr>
      <w:r w:rsidRPr="00F166A4">
        <w:rPr>
          <w:rFonts w:ascii="Cambria" w:hAnsi="Cambria" w:cs="Times New Roman"/>
          <w:color w:val="000000"/>
          <w:sz w:val="24"/>
          <w:szCs w:val="24"/>
        </w:rPr>
        <w:t>Berdasarkan Undang-Undang Republik Indonesia Nomor 20 Tahun 2003 tentang Sistem Pendidikan Nasional; Undang</w:t>
      </w:r>
      <w:r w:rsidR="00834267" w:rsidRPr="00F166A4">
        <w:rPr>
          <w:rFonts w:ascii="Cambria" w:hAnsi="Cambria" w:cs="Times New Roman"/>
          <w:color w:val="000000"/>
          <w:sz w:val="24"/>
          <w:szCs w:val="24"/>
        </w:rPr>
        <w:t xml:space="preserve"> </w:t>
      </w:r>
      <w:r w:rsidRPr="00F166A4">
        <w:rPr>
          <w:rFonts w:ascii="Cambria" w:hAnsi="Cambria" w:cs="Times New Roman"/>
          <w:color w:val="000000"/>
          <w:sz w:val="24"/>
          <w:szCs w:val="24"/>
        </w:rPr>
        <w:t>Undang Republik Indonesia Nomor 14 Tahun 2005 tentang Guru dan Dosen; dan Peraturan Pemerintah Republik Indonesia Nomor 19 Tahun 2005 tentang Standar Nasional Pendidikan menyatakan bahwa guru adalah pendidik profesional. Untuk itu, dipersyaratkan guru memiliki kualifikasi akademik minimal sarjana atau diploma IV yang relevan, dan menguasai kompetensi sebagai agen pembelajaran. Berdasarkan hal tersebut pemberdayaan guru juga dilaksanakan adalah studi lanjut. Guru di TK IT Nur Al Izhar memiliki 1 guru yang sedang studi lanjut strata 1 dan diharapkan dengan melanjutkan studi lanjut kualitas pendidikan di TK semakin berkualitas dan dalam pengembangannya guru diberdayakan.</w:t>
      </w:r>
    </w:p>
    <w:p w:rsidR="00FF401D" w:rsidRPr="00F166A4" w:rsidRDefault="00FF401D" w:rsidP="00F166A4">
      <w:pPr>
        <w:spacing w:after="0" w:line="276" w:lineRule="auto"/>
        <w:ind w:firstLine="720"/>
        <w:jc w:val="both"/>
        <w:rPr>
          <w:rFonts w:ascii="Cambria" w:hAnsi="Cambria" w:cs="Times New Roman"/>
          <w:color w:val="000000"/>
          <w:sz w:val="24"/>
          <w:szCs w:val="24"/>
        </w:rPr>
      </w:pPr>
    </w:p>
    <w:p w:rsidR="00490145" w:rsidRPr="00F166A4" w:rsidRDefault="00F166A4" w:rsidP="00F166A4">
      <w:pPr>
        <w:spacing w:after="0" w:line="276" w:lineRule="auto"/>
        <w:jc w:val="both"/>
        <w:rPr>
          <w:rFonts w:ascii="Cambria" w:hAnsi="Cambria" w:cs="Times New Roman"/>
          <w:b/>
          <w:color w:val="000000"/>
          <w:sz w:val="24"/>
          <w:szCs w:val="24"/>
        </w:rPr>
      </w:pPr>
      <w:r w:rsidRPr="00F166A4">
        <w:rPr>
          <w:rFonts w:ascii="Cambria" w:hAnsi="Cambria" w:cs="Times New Roman"/>
          <w:b/>
          <w:color w:val="000000"/>
          <w:sz w:val="24"/>
          <w:szCs w:val="24"/>
        </w:rPr>
        <w:t xml:space="preserve">D. </w:t>
      </w:r>
      <w:r w:rsidR="00490145" w:rsidRPr="00F166A4">
        <w:rPr>
          <w:rFonts w:ascii="Cambria" w:hAnsi="Cambria" w:cs="Times New Roman"/>
          <w:b/>
          <w:color w:val="000000"/>
          <w:sz w:val="24"/>
          <w:szCs w:val="24"/>
        </w:rPr>
        <w:t>Simpulan</w:t>
      </w:r>
    </w:p>
    <w:p w:rsidR="00834267" w:rsidRPr="00F166A4" w:rsidRDefault="00FF2EB4" w:rsidP="00F166A4">
      <w:pPr>
        <w:spacing w:after="0" w:line="276" w:lineRule="auto"/>
        <w:ind w:firstLine="426"/>
        <w:jc w:val="both"/>
        <w:rPr>
          <w:rFonts w:ascii="Cambria" w:hAnsi="Cambria" w:cs="Times New Roman"/>
          <w:color w:val="000000"/>
          <w:sz w:val="24"/>
          <w:szCs w:val="24"/>
        </w:rPr>
      </w:pPr>
      <w:r w:rsidRPr="00F166A4">
        <w:rPr>
          <w:rFonts w:ascii="Cambria" w:hAnsi="Cambria" w:cs="Times New Roman"/>
          <w:color w:val="000000"/>
          <w:sz w:val="24"/>
          <w:szCs w:val="24"/>
        </w:rPr>
        <w:t>Temuan hasil penelitian ini adalah manajemen pengembangan guru di TK IT Nur Al Izhar</w:t>
      </w:r>
      <w:r w:rsidR="00C049E1" w:rsidRPr="00F166A4">
        <w:rPr>
          <w:rFonts w:ascii="Cambria" w:hAnsi="Cambria" w:cs="Times New Roman"/>
          <w:color w:val="000000"/>
          <w:sz w:val="24"/>
          <w:szCs w:val="24"/>
        </w:rPr>
        <w:t xml:space="preserve"> </w:t>
      </w:r>
      <w:r w:rsidR="00C049E1" w:rsidRPr="00F166A4">
        <w:rPr>
          <w:rFonts w:ascii="Cambria" w:hAnsi="Cambria" w:cs="Times New Roman"/>
          <w:sz w:val="24"/>
          <w:szCs w:val="24"/>
        </w:rPr>
        <w:t xml:space="preserve">didesain untuk membantu guru berkembang. Fokus pengembangan adalah jangka panjang dan untuk membantu guru mempersiapkan masa depan. Manajemen pengembangan guru di TK IT Nur Al Izhar dilakukan dengan melibatkan seluruh anggota sekolah dan dilakukan dengan bentuk </w:t>
      </w:r>
      <w:r w:rsidR="00C049E1" w:rsidRPr="00F166A4">
        <w:rPr>
          <w:rFonts w:ascii="Cambria" w:hAnsi="Cambria" w:cs="Times New Roman"/>
          <w:i/>
          <w:sz w:val="24"/>
          <w:szCs w:val="24"/>
        </w:rPr>
        <w:t>coaching, counseling, mentoring, motivating</w:t>
      </w:r>
      <w:r w:rsidR="00C049E1" w:rsidRPr="00F166A4">
        <w:rPr>
          <w:rFonts w:ascii="Cambria" w:hAnsi="Cambria" w:cs="Times New Roman"/>
          <w:sz w:val="24"/>
          <w:szCs w:val="24"/>
        </w:rPr>
        <w:t xml:space="preserve">, dan </w:t>
      </w:r>
      <w:r w:rsidR="00C049E1" w:rsidRPr="00F166A4">
        <w:rPr>
          <w:rFonts w:ascii="Cambria" w:hAnsi="Cambria" w:cs="Times New Roman"/>
          <w:i/>
          <w:sz w:val="24"/>
          <w:szCs w:val="24"/>
        </w:rPr>
        <w:t>empowering</w:t>
      </w:r>
      <w:r w:rsidR="00C049E1" w:rsidRPr="00F166A4">
        <w:rPr>
          <w:rFonts w:ascii="Cambria" w:hAnsi="Cambria" w:cs="Times New Roman"/>
          <w:sz w:val="24"/>
          <w:szCs w:val="24"/>
        </w:rPr>
        <w:t>.</w:t>
      </w:r>
    </w:p>
    <w:p w:rsidR="00510056" w:rsidRPr="00F166A4" w:rsidRDefault="00510056" w:rsidP="00F166A4">
      <w:pPr>
        <w:pStyle w:val="ListParagraph"/>
        <w:numPr>
          <w:ilvl w:val="0"/>
          <w:numId w:val="4"/>
        </w:numPr>
        <w:spacing w:after="0" w:line="276" w:lineRule="auto"/>
        <w:ind w:left="426" w:hanging="426"/>
        <w:jc w:val="both"/>
        <w:rPr>
          <w:rFonts w:ascii="Cambria" w:hAnsi="Cambria" w:cs="Times New Roman"/>
          <w:sz w:val="24"/>
          <w:szCs w:val="24"/>
        </w:rPr>
      </w:pPr>
      <w:r w:rsidRPr="00F166A4">
        <w:rPr>
          <w:rFonts w:ascii="Cambria" w:hAnsi="Cambria" w:cs="Times New Roman"/>
          <w:i/>
          <w:sz w:val="24"/>
          <w:szCs w:val="24"/>
        </w:rPr>
        <w:t>Coaching,</w:t>
      </w:r>
      <w:r w:rsidRPr="00F166A4">
        <w:rPr>
          <w:rFonts w:ascii="Cambria" w:hAnsi="Cambria" w:cs="Times New Roman"/>
          <w:sz w:val="24"/>
          <w:szCs w:val="24"/>
        </w:rPr>
        <w:t xml:space="preserve"> pembinaan kepada guru dilakukan dalam kerangka perbaikan kinerja guru serta pengembangan profesionalisme guru, pembinaan dengan mendasarkan pada problem kinerja atau ketidakmampuan guru dalam mencapai target kinerja yang ditargetkan. </w:t>
      </w:r>
    </w:p>
    <w:p w:rsidR="00510056" w:rsidRPr="00F166A4" w:rsidRDefault="00510056" w:rsidP="00F166A4">
      <w:pPr>
        <w:pStyle w:val="ListParagraph"/>
        <w:numPr>
          <w:ilvl w:val="0"/>
          <w:numId w:val="4"/>
        </w:numPr>
        <w:spacing w:after="0" w:line="276" w:lineRule="auto"/>
        <w:ind w:left="426" w:hanging="426"/>
        <w:jc w:val="both"/>
        <w:rPr>
          <w:rFonts w:ascii="Cambria" w:hAnsi="Cambria" w:cs="Times New Roman"/>
          <w:sz w:val="24"/>
          <w:szCs w:val="24"/>
        </w:rPr>
      </w:pPr>
      <w:r w:rsidRPr="00F166A4">
        <w:rPr>
          <w:rFonts w:ascii="Cambria" w:hAnsi="Cambria" w:cs="Times New Roman"/>
          <w:i/>
          <w:sz w:val="24"/>
          <w:szCs w:val="24"/>
        </w:rPr>
        <w:t>Counseling</w:t>
      </w:r>
      <w:r w:rsidRPr="00F166A4">
        <w:rPr>
          <w:rFonts w:ascii="Cambria" w:hAnsi="Cambria" w:cs="Times New Roman"/>
          <w:sz w:val="24"/>
          <w:szCs w:val="24"/>
        </w:rPr>
        <w:t xml:space="preserve">, konsultan pendidikan memiliki peranan khusus dalam memenuhi dan membantu permasalahan yang ada di sekolah yang berkaitan dengan </w:t>
      </w:r>
      <w:r w:rsidRPr="00F166A4">
        <w:rPr>
          <w:rFonts w:ascii="Cambria" w:hAnsi="Cambria" w:cs="Times New Roman"/>
          <w:sz w:val="24"/>
          <w:szCs w:val="24"/>
        </w:rPr>
        <w:lastRenderedPageBreak/>
        <w:t>peningkatan komponen pendidikan dan kualitas sekolah, dalam hal ini memberikan solusi terhadap permasalahan guru baik itu pribadi maupun antar pribadi.</w:t>
      </w:r>
    </w:p>
    <w:p w:rsidR="005D5B00" w:rsidRPr="00F166A4" w:rsidRDefault="00510056" w:rsidP="00F166A4">
      <w:pPr>
        <w:pStyle w:val="ListParagraph"/>
        <w:numPr>
          <w:ilvl w:val="0"/>
          <w:numId w:val="4"/>
        </w:numPr>
        <w:spacing w:after="0" w:line="276" w:lineRule="auto"/>
        <w:ind w:left="426" w:hanging="426"/>
        <w:jc w:val="both"/>
        <w:rPr>
          <w:rFonts w:ascii="Cambria" w:hAnsi="Cambria" w:cs="Times New Roman"/>
          <w:color w:val="000000"/>
          <w:sz w:val="24"/>
          <w:szCs w:val="24"/>
        </w:rPr>
      </w:pPr>
      <w:r w:rsidRPr="00F166A4">
        <w:rPr>
          <w:rFonts w:ascii="Cambria" w:hAnsi="Cambria" w:cs="Times New Roman"/>
          <w:i/>
          <w:sz w:val="24"/>
          <w:szCs w:val="24"/>
        </w:rPr>
        <w:t xml:space="preserve">Mentoring, </w:t>
      </w:r>
      <w:r w:rsidRPr="00F166A4">
        <w:rPr>
          <w:rFonts w:ascii="Cambria" w:hAnsi="Cambria" w:cs="Times New Roman"/>
          <w:sz w:val="24"/>
          <w:szCs w:val="24"/>
        </w:rPr>
        <w:t xml:space="preserve">Penekanan pendampingan pada sekolah meliputi pendampingan </w:t>
      </w:r>
      <w:proofErr w:type="gramStart"/>
      <w:r w:rsidRPr="00F166A4">
        <w:rPr>
          <w:rFonts w:ascii="Cambria" w:hAnsi="Cambria" w:cs="Times New Roman"/>
          <w:sz w:val="24"/>
          <w:szCs w:val="24"/>
        </w:rPr>
        <w:t>dalam  ibadah</w:t>
      </w:r>
      <w:proofErr w:type="gramEnd"/>
      <w:r w:rsidRPr="00F166A4">
        <w:rPr>
          <w:rFonts w:ascii="Cambria" w:hAnsi="Cambria" w:cs="Times New Roman"/>
          <w:sz w:val="24"/>
          <w:szCs w:val="24"/>
        </w:rPr>
        <w:t xml:space="preserve"> dan pencapaian hasil belajar siswa. </w:t>
      </w:r>
      <w:r w:rsidRPr="00F166A4">
        <w:rPr>
          <w:rFonts w:ascii="Cambria" w:eastAsia="Times New Roman" w:hAnsi="Cambria" w:cs="Times New Roman"/>
          <w:sz w:val="24"/>
          <w:szCs w:val="24"/>
        </w:rPr>
        <w:t xml:space="preserve">Pendampingan proses belajar mengajar, pendampingan penulisan buku, pendampingan studi banding ke sokolah-sekolah </w:t>
      </w:r>
      <w:r w:rsidR="005D5B00" w:rsidRPr="00F166A4">
        <w:rPr>
          <w:rFonts w:ascii="Cambria" w:eastAsia="Times New Roman" w:hAnsi="Cambria" w:cs="Times New Roman"/>
          <w:sz w:val="24"/>
          <w:szCs w:val="24"/>
        </w:rPr>
        <w:t xml:space="preserve">menjadi kegiatan pendampingan </w:t>
      </w:r>
      <w:r w:rsidRPr="00F166A4">
        <w:rPr>
          <w:rFonts w:ascii="Cambria" w:eastAsia="Times New Roman" w:hAnsi="Cambria" w:cs="Times New Roman"/>
          <w:sz w:val="24"/>
          <w:szCs w:val="24"/>
        </w:rPr>
        <w:t xml:space="preserve">dengan tujuan meningkatkan sistem dan manajemen </w:t>
      </w:r>
      <w:r w:rsidR="005D5B00" w:rsidRPr="00F166A4">
        <w:rPr>
          <w:rFonts w:ascii="Cambria" w:eastAsia="Times New Roman" w:hAnsi="Cambria" w:cs="Times New Roman"/>
          <w:sz w:val="24"/>
          <w:szCs w:val="24"/>
        </w:rPr>
        <w:t xml:space="preserve">yang </w:t>
      </w:r>
      <w:r w:rsidRPr="00F166A4">
        <w:rPr>
          <w:rFonts w:ascii="Cambria" w:eastAsia="Times New Roman" w:hAnsi="Cambria" w:cs="Times New Roman"/>
          <w:sz w:val="24"/>
          <w:szCs w:val="24"/>
        </w:rPr>
        <w:t>mendorong proses pembelajaran</w:t>
      </w:r>
      <w:r w:rsidR="005D5B00" w:rsidRPr="00F166A4">
        <w:rPr>
          <w:rFonts w:ascii="Cambria" w:eastAsia="Times New Roman" w:hAnsi="Cambria" w:cs="Times New Roman"/>
          <w:sz w:val="24"/>
          <w:szCs w:val="24"/>
        </w:rPr>
        <w:t xml:space="preserve"> dan pendidikan sekolah yang baik</w:t>
      </w:r>
      <w:r w:rsidRPr="00F166A4">
        <w:rPr>
          <w:rFonts w:ascii="Cambria" w:eastAsia="Times New Roman" w:hAnsi="Cambria" w:cs="Times New Roman"/>
          <w:sz w:val="24"/>
          <w:szCs w:val="24"/>
        </w:rPr>
        <w:t>.</w:t>
      </w:r>
      <w:r w:rsidRPr="00F166A4">
        <w:rPr>
          <w:rFonts w:ascii="Cambria" w:hAnsi="Cambria" w:cs="Times New Roman"/>
          <w:sz w:val="24"/>
          <w:szCs w:val="24"/>
        </w:rPr>
        <w:t xml:space="preserve"> Pendampingan ibadah </w:t>
      </w:r>
      <w:r w:rsidR="005D5B00" w:rsidRPr="00F166A4">
        <w:rPr>
          <w:rFonts w:ascii="Cambria" w:hAnsi="Cambria" w:cs="Times New Roman"/>
          <w:sz w:val="24"/>
          <w:szCs w:val="24"/>
        </w:rPr>
        <w:t xml:space="preserve">berupa </w:t>
      </w:r>
      <w:r w:rsidRPr="00F166A4">
        <w:rPr>
          <w:rFonts w:ascii="Cambria" w:hAnsi="Cambria" w:cs="Times New Roman"/>
          <w:sz w:val="24"/>
          <w:szCs w:val="24"/>
        </w:rPr>
        <w:t xml:space="preserve">pemahaman dan pelatihan </w:t>
      </w:r>
      <w:r w:rsidR="005D5B00" w:rsidRPr="00F166A4">
        <w:rPr>
          <w:rFonts w:ascii="Cambria" w:hAnsi="Cambria" w:cs="Times New Roman"/>
          <w:sz w:val="24"/>
          <w:szCs w:val="24"/>
        </w:rPr>
        <w:t>dalam pelaksanaan ibadah yang dikhusukan untuk ibadah peserta didik.</w:t>
      </w:r>
    </w:p>
    <w:p w:rsidR="009845DA" w:rsidRPr="00F166A4" w:rsidRDefault="005D5B00" w:rsidP="00F166A4">
      <w:pPr>
        <w:pStyle w:val="ListParagraph"/>
        <w:numPr>
          <w:ilvl w:val="0"/>
          <w:numId w:val="4"/>
        </w:numPr>
        <w:spacing w:after="0" w:line="276" w:lineRule="auto"/>
        <w:ind w:left="426" w:hanging="426"/>
        <w:jc w:val="both"/>
        <w:rPr>
          <w:rFonts w:ascii="Cambria" w:hAnsi="Cambria" w:cs="Times New Roman"/>
          <w:color w:val="000000"/>
          <w:sz w:val="24"/>
          <w:szCs w:val="24"/>
        </w:rPr>
      </w:pPr>
      <w:r w:rsidRPr="00F166A4">
        <w:rPr>
          <w:rFonts w:ascii="Cambria" w:hAnsi="Cambria" w:cs="Times New Roman"/>
          <w:i/>
          <w:color w:val="000000"/>
          <w:sz w:val="24"/>
          <w:szCs w:val="24"/>
        </w:rPr>
        <w:t>Empowering</w:t>
      </w:r>
      <w:r w:rsidRPr="00F166A4">
        <w:rPr>
          <w:rFonts w:ascii="Cambria" w:hAnsi="Cambria" w:cs="Times New Roman"/>
          <w:b/>
          <w:i/>
          <w:color w:val="000000"/>
          <w:sz w:val="24"/>
          <w:szCs w:val="24"/>
        </w:rPr>
        <w:t xml:space="preserve">, </w:t>
      </w:r>
      <w:r w:rsidRPr="00F166A4">
        <w:rPr>
          <w:rFonts w:ascii="Cambria" w:hAnsi="Cambria" w:cs="Times New Roman"/>
          <w:color w:val="000000"/>
          <w:sz w:val="24"/>
          <w:szCs w:val="24"/>
        </w:rPr>
        <w:t>faktor pemberdayaan disekolah meliputi kepemimpinan kepala sekolah, iklim kerja, buday</w:t>
      </w:r>
      <w:r w:rsidR="00342018" w:rsidRPr="00F166A4">
        <w:rPr>
          <w:rFonts w:ascii="Cambria" w:hAnsi="Cambria" w:cs="Times New Roman"/>
          <w:color w:val="000000"/>
          <w:sz w:val="24"/>
          <w:szCs w:val="24"/>
        </w:rPr>
        <w:t xml:space="preserve">a sekolah dan sarana prasarana. Kegiatan pemberdayaan berupa </w:t>
      </w:r>
      <w:r w:rsidRPr="00F166A4">
        <w:rPr>
          <w:rFonts w:ascii="Cambria" w:hAnsi="Cambria" w:cs="Times New Roman"/>
          <w:color w:val="000000"/>
          <w:sz w:val="24"/>
          <w:szCs w:val="24"/>
        </w:rPr>
        <w:t>kebijakan teknis, perencanaan</w:t>
      </w:r>
      <w:r w:rsidR="00342018" w:rsidRPr="00F166A4">
        <w:rPr>
          <w:rFonts w:ascii="Cambria" w:hAnsi="Cambria" w:cs="Times New Roman"/>
          <w:color w:val="000000"/>
          <w:sz w:val="24"/>
          <w:szCs w:val="24"/>
        </w:rPr>
        <w:t>, p</w:t>
      </w:r>
      <w:r w:rsidRPr="00F166A4">
        <w:rPr>
          <w:rFonts w:ascii="Cambria" w:hAnsi="Cambria" w:cs="Times New Roman"/>
          <w:color w:val="000000"/>
          <w:sz w:val="24"/>
          <w:szCs w:val="24"/>
        </w:rPr>
        <w:t>elaksanaan, pengawasan dan dampak</w:t>
      </w:r>
      <w:r w:rsidR="00342018" w:rsidRPr="00F166A4">
        <w:rPr>
          <w:rFonts w:ascii="Cambria" w:hAnsi="Cambria" w:cs="Times New Roman"/>
          <w:color w:val="000000"/>
          <w:sz w:val="24"/>
          <w:szCs w:val="24"/>
        </w:rPr>
        <w:t xml:space="preserve"> juga pelasanaan kegiatan kolektif guru.</w:t>
      </w:r>
    </w:p>
    <w:p w:rsidR="00FF401D" w:rsidRPr="00F166A4" w:rsidRDefault="00FF401D" w:rsidP="00F166A4">
      <w:pPr>
        <w:pStyle w:val="ListParagraph"/>
        <w:spacing w:after="0" w:line="276" w:lineRule="auto"/>
        <w:ind w:left="426"/>
        <w:jc w:val="both"/>
        <w:rPr>
          <w:rFonts w:ascii="Cambria" w:hAnsi="Cambria" w:cs="Times New Roman"/>
          <w:color w:val="000000"/>
          <w:sz w:val="24"/>
          <w:szCs w:val="24"/>
        </w:rPr>
      </w:pPr>
    </w:p>
    <w:p w:rsidR="00E0549E" w:rsidRPr="00F166A4" w:rsidRDefault="00E0549E" w:rsidP="00F166A4">
      <w:pPr>
        <w:spacing w:after="0" w:line="276" w:lineRule="auto"/>
        <w:jc w:val="both"/>
        <w:rPr>
          <w:rFonts w:ascii="Cambria" w:hAnsi="Cambria" w:cs="Times New Roman"/>
          <w:color w:val="000000"/>
          <w:sz w:val="24"/>
          <w:szCs w:val="24"/>
        </w:rPr>
      </w:pPr>
    </w:p>
    <w:p w:rsidR="009845DA" w:rsidRPr="00F166A4" w:rsidRDefault="009845DA" w:rsidP="00F166A4">
      <w:pPr>
        <w:spacing w:after="0" w:line="276" w:lineRule="auto"/>
        <w:contextualSpacing/>
        <w:jc w:val="both"/>
        <w:rPr>
          <w:rFonts w:ascii="Cambria" w:hAnsi="Cambria" w:cs="Times New Roman"/>
          <w:b/>
          <w:color w:val="000000"/>
          <w:sz w:val="24"/>
          <w:szCs w:val="24"/>
        </w:rPr>
      </w:pPr>
      <w:r w:rsidRPr="00F166A4">
        <w:rPr>
          <w:rFonts w:ascii="Cambria" w:hAnsi="Cambria" w:cs="Times New Roman"/>
          <w:b/>
          <w:color w:val="000000"/>
          <w:sz w:val="24"/>
          <w:szCs w:val="24"/>
        </w:rPr>
        <w:t>UCAPAN TERIMAKASIH</w:t>
      </w:r>
    </w:p>
    <w:p w:rsidR="00490145" w:rsidRPr="00F166A4" w:rsidRDefault="00490145" w:rsidP="00F166A4">
      <w:pPr>
        <w:spacing w:after="0" w:line="276" w:lineRule="auto"/>
        <w:contextualSpacing/>
        <w:jc w:val="both"/>
        <w:rPr>
          <w:rFonts w:ascii="Cambria" w:hAnsi="Cambria" w:cs="Times New Roman"/>
          <w:b/>
          <w:color w:val="000000"/>
          <w:sz w:val="24"/>
          <w:szCs w:val="24"/>
        </w:rPr>
      </w:pPr>
    </w:p>
    <w:p w:rsidR="00B97686" w:rsidRPr="00F166A4" w:rsidRDefault="009845DA" w:rsidP="00F166A4">
      <w:pPr>
        <w:spacing w:after="0" w:line="276" w:lineRule="auto"/>
        <w:ind w:firstLine="720"/>
        <w:contextualSpacing/>
        <w:jc w:val="both"/>
        <w:rPr>
          <w:rFonts w:ascii="Cambria" w:hAnsi="Cambria" w:cs="Times New Roman"/>
          <w:color w:val="000000"/>
          <w:sz w:val="24"/>
          <w:szCs w:val="24"/>
        </w:rPr>
      </w:pPr>
      <w:r w:rsidRPr="00F166A4">
        <w:rPr>
          <w:rFonts w:ascii="Cambria" w:hAnsi="Cambria" w:cs="Times New Roman"/>
          <w:color w:val="000000"/>
          <w:sz w:val="24"/>
          <w:szCs w:val="24"/>
        </w:rPr>
        <w:t xml:space="preserve">Peneliti mengucapkan terimakasih kepada semua pihak yang membantu peneliti dalam penelitian ini yaitu LPPM Universitas PGRI Madiun (UNIPMA) yang telah memberikan dukungan moral serta </w:t>
      </w:r>
      <w:proofErr w:type="gramStart"/>
      <w:r w:rsidRPr="00F166A4">
        <w:rPr>
          <w:rFonts w:ascii="Cambria" w:hAnsi="Cambria" w:cs="Times New Roman"/>
          <w:color w:val="000000"/>
          <w:sz w:val="24"/>
          <w:szCs w:val="24"/>
        </w:rPr>
        <w:t>dana</w:t>
      </w:r>
      <w:proofErr w:type="gramEnd"/>
      <w:r w:rsidRPr="00F166A4">
        <w:rPr>
          <w:rFonts w:ascii="Cambria" w:hAnsi="Cambria" w:cs="Times New Roman"/>
          <w:color w:val="000000"/>
          <w:sz w:val="24"/>
          <w:szCs w:val="24"/>
        </w:rPr>
        <w:t xml:space="preserve"> terhadap penilitian ini.</w:t>
      </w:r>
    </w:p>
    <w:p w:rsidR="00CF1BD9" w:rsidRPr="00F166A4" w:rsidRDefault="00CF1BD9" w:rsidP="00F166A4">
      <w:pPr>
        <w:spacing w:after="0" w:line="276" w:lineRule="auto"/>
        <w:ind w:firstLine="720"/>
        <w:contextualSpacing/>
        <w:jc w:val="both"/>
        <w:rPr>
          <w:rFonts w:ascii="Cambria" w:hAnsi="Cambria" w:cs="Times New Roman"/>
          <w:color w:val="000000"/>
          <w:sz w:val="24"/>
          <w:szCs w:val="24"/>
        </w:rPr>
      </w:pPr>
    </w:p>
    <w:p w:rsidR="00490145" w:rsidRPr="00F166A4" w:rsidRDefault="009218BF" w:rsidP="00F166A4">
      <w:pPr>
        <w:spacing w:after="120" w:line="240" w:lineRule="auto"/>
        <w:jc w:val="both"/>
        <w:rPr>
          <w:rFonts w:ascii="Cambria" w:hAnsi="Cambria" w:cs="Times New Roman"/>
          <w:b/>
          <w:sz w:val="24"/>
          <w:szCs w:val="24"/>
        </w:rPr>
      </w:pPr>
      <w:r w:rsidRPr="00F166A4">
        <w:rPr>
          <w:rFonts w:ascii="Cambria" w:hAnsi="Cambria" w:cs="Times New Roman"/>
          <w:b/>
          <w:sz w:val="24"/>
          <w:szCs w:val="24"/>
        </w:rPr>
        <w:t>DAFTAR PUSTAKA</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sz w:val="24"/>
          <w:szCs w:val="24"/>
        </w:rPr>
        <w:fldChar w:fldCharType="begin" w:fldLock="1"/>
      </w:r>
      <w:r w:rsidRPr="00F166A4">
        <w:rPr>
          <w:rFonts w:ascii="Cambria" w:hAnsi="Cambria" w:cs="Times New Roman"/>
          <w:sz w:val="24"/>
          <w:szCs w:val="24"/>
        </w:rPr>
        <w:instrText xml:space="preserve">ADDIN Mendeley Bibliography CSL_BIBLIOGRAPHY </w:instrText>
      </w:r>
      <w:r w:rsidRPr="00F166A4">
        <w:rPr>
          <w:rFonts w:ascii="Cambria" w:hAnsi="Cambria" w:cs="Times New Roman"/>
          <w:sz w:val="24"/>
          <w:szCs w:val="24"/>
        </w:rPr>
        <w:fldChar w:fldCharType="separate"/>
      </w:r>
      <w:r w:rsidRPr="00F166A4">
        <w:rPr>
          <w:rFonts w:ascii="Cambria" w:hAnsi="Cambria" w:cs="Times New Roman"/>
          <w:noProof/>
          <w:sz w:val="24"/>
          <w:szCs w:val="24"/>
        </w:rPr>
        <w:t xml:space="preserve">Anwar, R. N., &amp; Alfina, A. (2019). Kepemimpinan Kepala Sekolah Dalam Pengembangan Profesionalisme Guru Di TK IT Nur Al Izhar Kebonsari. </w:t>
      </w:r>
      <w:r w:rsidRPr="00F166A4">
        <w:rPr>
          <w:rFonts w:ascii="Cambria" w:hAnsi="Cambria" w:cs="Times New Roman"/>
          <w:i/>
          <w:iCs/>
          <w:noProof/>
          <w:sz w:val="24"/>
          <w:szCs w:val="24"/>
        </w:rPr>
        <w:t>Prosiding Conference on Research and Community Services</w:t>
      </w:r>
      <w:r w:rsidRPr="00F166A4">
        <w:rPr>
          <w:rFonts w:ascii="Cambria" w:hAnsi="Cambria" w:cs="Times New Roman"/>
          <w:noProof/>
          <w:sz w:val="24"/>
          <w:szCs w:val="24"/>
        </w:rPr>
        <w:t>, 51–56. Jombang: STKIP PGRI Jombang.</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Argawinata, A. Z. (2016). Manajemen Pendampingan Guru Untuk Meningkatkan Kompetensi Pedagogik Dan Profesional Guru-Guru Mata Pelajaran Sekolah Menengah Pertama Di Kota Bandung. </w:t>
      </w:r>
      <w:r w:rsidRPr="00F166A4">
        <w:rPr>
          <w:rFonts w:ascii="Cambria" w:hAnsi="Cambria" w:cs="Times New Roman"/>
          <w:i/>
          <w:iCs/>
          <w:noProof/>
          <w:sz w:val="24"/>
          <w:szCs w:val="24"/>
        </w:rPr>
        <w:t>Jurnal Imiah Mitra Swara Ganesha</w:t>
      </w:r>
      <w:r w:rsidRPr="00F166A4">
        <w:rPr>
          <w:rFonts w:ascii="Cambria" w:hAnsi="Cambria" w:cs="Times New Roman"/>
          <w:noProof/>
          <w:sz w:val="24"/>
          <w:szCs w:val="24"/>
        </w:rPr>
        <w:t xml:space="preserve">, </w:t>
      </w:r>
      <w:r w:rsidRPr="00F166A4">
        <w:rPr>
          <w:rFonts w:ascii="Cambria" w:hAnsi="Cambria" w:cs="Times New Roman"/>
          <w:i/>
          <w:iCs/>
          <w:noProof/>
          <w:sz w:val="24"/>
          <w:szCs w:val="24"/>
        </w:rPr>
        <w:t>3</w:t>
      </w:r>
      <w:r w:rsidRPr="00F166A4">
        <w:rPr>
          <w:rFonts w:ascii="Cambria" w:hAnsi="Cambria" w:cs="Times New Roman"/>
          <w:noProof/>
          <w:sz w:val="24"/>
          <w:szCs w:val="24"/>
        </w:rPr>
        <w:t>(1), 1–16.</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Azhari, R. (2017). Manajemen Pembinaan Karir Sumber Daya Manusia dalam Pendidikan Islam. </w:t>
      </w:r>
      <w:r w:rsidRPr="00F166A4">
        <w:rPr>
          <w:rFonts w:ascii="Cambria" w:hAnsi="Cambria" w:cs="Times New Roman"/>
          <w:i/>
          <w:iCs/>
          <w:noProof/>
          <w:sz w:val="24"/>
          <w:szCs w:val="24"/>
        </w:rPr>
        <w:t>At-Ta’dib</w:t>
      </w:r>
      <w:r w:rsidRPr="00F166A4">
        <w:rPr>
          <w:rFonts w:ascii="Cambria" w:hAnsi="Cambria" w:cs="Times New Roman"/>
          <w:noProof/>
          <w:sz w:val="24"/>
          <w:szCs w:val="24"/>
        </w:rPr>
        <w:t xml:space="preserve">, </w:t>
      </w:r>
      <w:r w:rsidRPr="00F166A4">
        <w:rPr>
          <w:rFonts w:ascii="Cambria" w:hAnsi="Cambria" w:cs="Times New Roman"/>
          <w:i/>
          <w:iCs/>
          <w:noProof/>
          <w:sz w:val="24"/>
          <w:szCs w:val="24"/>
        </w:rPr>
        <w:t>12</w:t>
      </w:r>
      <w:r w:rsidRPr="00F166A4">
        <w:rPr>
          <w:rFonts w:ascii="Cambria" w:hAnsi="Cambria" w:cs="Times New Roman"/>
          <w:noProof/>
          <w:sz w:val="24"/>
          <w:szCs w:val="24"/>
        </w:rPr>
        <w:t>(2), 71. https://doi.org/10.21111/at-tadib.v12i2.1166</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Forefry, N. (2017). Strategi Pemberdayaan Guru Oleh Sekolah (Studi Kasus di SMAN 5 dan SMA Darul Hikam Kota Bandung). </w:t>
      </w:r>
      <w:r w:rsidRPr="00F166A4">
        <w:rPr>
          <w:rFonts w:ascii="Cambria" w:hAnsi="Cambria" w:cs="Times New Roman"/>
          <w:i/>
          <w:iCs/>
          <w:noProof/>
          <w:sz w:val="24"/>
          <w:szCs w:val="24"/>
        </w:rPr>
        <w:t>Jurnal Administrasi Pendidikan</w:t>
      </w:r>
      <w:r w:rsidRPr="00F166A4">
        <w:rPr>
          <w:rFonts w:ascii="Cambria" w:hAnsi="Cambria" w:cs="Times New Roman"/>
          <w:noProof/>
          <w:sz w:val="24"/>
          <w:szCs w:val="24"/>
        </w:rPr>
        <w:t xml:space="preserve">, </w:t>
      </w:r>
      <w:r w:rsidRPr="00F166A4">
        <w:rPr>
          <w:rFonts w:ascii="Cambria" w:hAnsi="Cambria" w:cs="Times New Roman"/>
          <w:i/>
          <w:iCs/>
          <w:noProof/>
          <w:sz w:val="24"/>
          <w:szCs w:val="24"/>
        </w:rPr>
        <w:t>XXIV</w:t>
      </w:r>
      <w:r w:rsidRPr="00F166A4">
        <w:rPr>
          <w:rFonts w:ascii="Cambria" w:hAnsi="Cambria" w:cs="Times New Roman"/>
          <w:noProof/>
          <w:sz w:val="24"/>
          <w:szCs w:val="24"/>
        </w:rPr>
        <w:t>(1), 47–59.</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Krismiyati. (2019). Pengembangan Sumber Daya Manusia dalam Meningkatkan </w:t>
      </w:r>
      <w:r w:rsidRPr="00F166A4">
        <w:rPr>
          <w:rFonts w:ascii="Cambria" w:hAnsi="Cambria" w:cs="Times New Roman"/>
          <w:noProof/>
          <w:sz w:val="24"/>
          <w:szCs w:val="24"/>
        </w:rPr>
        <w:lastRenderedPageBreak/>
        <w:t xml:space="preserve">Kualitas Pendidikan di SD Negeri Inpres Angkasa Biak. </w:t>
      </w:r>
      <w:r w:rsidRPr="00F166A4">
        <w:rPr>
          <w:rFonts w:ascii="Cambria" w:hAnsi="Cambria" w:cs="Times New Roman"/>
          <w:i/>
          <w:iCs/>
          <w:noProof/>
          <w:sz w:val="24"/>
          <w:szCs w:val="24"/>
        </w:rPr>
        <w:t>Jurnal Office</w:t>
      </w:r>
      <w:r w:rsidRPr="00F166A4">
        <w:rPr>
          <w:rFonts w:ascii="Cambria" w:hAnsi="Cambria" w:cs="Times New Roman"/>
          <w:noProof/>
          <w:sz w:val="24"/>
          <w:szCs w:val="24"/>
        </w:rPr>
        <w:t xml:space="preserve">, </w:t>
      </w:r>
      <w:r w:rsidRPr="00F166A4">
        <w:rPr>
          <w:rFonts w:ascii="Cambria" w:hAnsi="Cambria" w:cs="Times New Roman"/>
          <w:i/>
          <w:iCs/>
          <w:noProof/>
          <w:sz w:val="24"/>
          <w:szCs w:val="24"/>
        </w:rPr>
        <w:t>3</w:t>
      </w:r>
      <w:r w:rsidRPr="00F166A4">
        <w:rPr>
          <w:rFonts w:ascii="Cambria" w:hAnsi="Cambria" w:cs="Times New Roman"/>
          <w:noProof/>
          <w:sz w:val="24"/>
          <w:szCs w:val="24"/>
        </w:rPr>
        <w:t>(1), 43. https://doi.org/10.26858/jo.v3i1.3459</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Mudassir. (2016). Pengembangan Sumber Daya Pendidikan Di Madrasah Aliyah Negeri (MAN) Kabupaten Bireun. </w:t>
      </w:r>
      <w:r w:rsidRPr="00F166A4">
        <w:rPr>
          <w:rFonts w:ascii="Cambria" w:hAnsi="Cambria" w:cs="Times New Roman"/>
          <w:i/>
          <w:iCs/>
          <w:noProof/>
          <w:sz w:val="24"/>
          <w:szCs w:val="24"/>
        </w:rPr>
        <w:t>Jurnal Ilmiah DIDAKTIKA</w:t>
      </w:r>
      <w:r w:rsidRPr="00F166A4">
        <w:rPr>
          <w:rFonts w:ascii="Cambria" w:hAnsi="Cambria" w:cs="Times New Roman"/>
          <w:noProof/>
          <w:sz w:val="24"/>
          <w:szCs w:val="24"/>
        </w:rPr>
        <w:t xml:space="preserve">, </w:t>
      </w:r>
      <w:r w:rsidRPr="00F166A4">
        <w:rPr>
          <w:rFonts w:ascii="Cambria" w:hAnsi="Cambria" w:cs="Times New Roman"/>
          <w:i/>
          <w:iCs/>
          <w:noProof/>
          <w:sz w:val="24"/>
          <w:szCs w:val="24"/>
        </w:rPr>
        <w:t>16</w:t>
      </w:r>
      <w:r w:rsidRPr="00F166A4">
        <w:rPr>
          <w:rFonts w:ascii="Cambria" w:hAnsi="Cambria" w:cs="Times New Roman"/>
          <w:noProof/>
          <w:sz w:val="24"/>
          <w:szCs w:val="24"/>
        </w:rPr>
        <w:t>(2), 255–272.</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Noe, R. A. (2002). </w:t>
      </w:r>
      <w:r w:rsidRPr="00F166A4">
        <w:rPr>
          <w:rFonts w:ascii="Cambria" w:hAnsi="Cambria" w:cs="Times New Roman"/>
          <w:i/>
          <w:iCs/>
          <w:noProof/>
          <w:sz w:val="24"/>
          <w:szCs w:val="24"/>
        </w:rPr>
        <w:t>Employee Training &amp; Development</w:t>
      </w:r>
      <w:r w:rsidRPr="00F166A4">
        <w:rPr>
          <w:rFonts w:ascii="Cambria" w:hAnsi="Cambria" w:cs="Times New Roman"/>
          <w:noProof/>
          <w:sz w:val="24"/>
          <w:szCs w:val="24"/>
        </w:rPr>
        <w:t>. New York: McGraw Hill.</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Purnama, G. N. T., &amp; Ikatrinasari, Z. F. (2018). Pengembangan Sdm Untuk Meningkatkan Kinerja Terkait Keselamatan Kerja. </w:t>
      </w:r>
      <w:r w:rsidRPr="00F166A4">
        <w:rPr>
          <w:rFonts w:ascii="Cambria" w:hAnsi="Cambria" w:cs="Times New Roman"/>
          <w:i/>
          <w:iCs/>
          <w:noProof/>
          <w:sz w:val="24"/>
          <w:szCs w:val="24"/>
        </w:rPr>
        <w:t>Jurnal Inkofar</w:t>
      </w:r>
      <w:r w:rsidRPr="00F166A4">
        <w:rPr>
          <w:rFonts w:ascii="Cambria" w:hAnsi="Cambria" w:cs="Times New Roman"/>
          <w:noProof/>
          <w:sz w:val="24"/>
          <w:szCs w:val="24"/>
        </w:rPr>
        <w:t xml:space="preserve">, </w:t>
      </w:r>
      <w:r w:rsidRPr="00F166A4">
        <w:rPr>
          <w:rFonts w:ascii="Cambria" w:hAnsi="Cambria" w:cs="Times New Roman"/>
          <w:i/>
          <w:iCs/>
          <w:noProof/>
          <w:sz w:val="24"/>
          <w:szCs w:val="24"/>
        </w:rPr>
        <w:t>1</w:t>
      </w:r>
      <w:r w:rsidRPr="00F166A4">
        <w:rPr>
          <w:rFonts w:ascii="Cambria" w:hAnsi="Cambria" w:cs="Times New Roman"/>
          <w:noProof/>
          <w:sz w:val="24"/>
          <w:szCs w:val="24"/>
        </w:rPr>
        <w:t>(1), 39–48.</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Sachdeva, S., &amp; Malhotra, K. (2014). </w:t>
      </w:r>
      <w:r w:rsidRPr="00F166A4">
        <w:rPr>
          <w:rFonts w:ascii="Cambria" w:hAnsi="Cambria" w:cs="Times New Roman"/>
          <w:i/>
          <w:iCs/>
          <w:noProof/>
          <w:sz w:val="24"/>
          <w:szCs w:val="24"/>
        </w:rPr>
        <w:t>Motivating Students – Essentials of Mentoring , Coaching &amp; Counseling : Operational Strategy</w:t>
      </w:r>
      <w:r w:rsidRPr="00F166A4">
        <w:rPr>
          <w:rFonts w:ascii="Cambria" w:hAnsi="Cambria" w:cs="Times New Roman"/>
          <w:noProof/>
          <w:sz w:val="24"/>
          <w:szCs w:val="24"/>
        </w:rPr>
        <w:t xml:space="preserve">. </w:t>
      </w:r>
      <w:r w:rsidRPr="00F166A4">
        <w:rPr>
          <w:rFonts w:ascii="Cambria" w:hAnsi="Cambria" w:cs="Times New Roman"/>
          <w:i/>
          <w:iCs/>
          <w:noProof/>
          <w:sz w:val="24"/>
          <w:szCs w:val="24"/>
        </w:rPr>
        <w:t>2</w:t>
      </w:r>
      <w:r w:rsidRPr="00F166A4">
        <w:rPr>
          <w:rFonts w:ascii="Cambria" w:hAnsi="Cambria" w:cs="Times New Roman"/>
          <w:noProof/>
          <w:sz w:val="24"/>
          <w:szCs w:val="24"/>
        </w:rPr>
        <w:t>(2), 273–300. https://doi.org/10.15415/iie.2014.22020</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Sudarmanto. (2009). </w:t>
      </w:r>
      <w:r w:rsidRPr="00F166A4">
        <w:rPr>
          <w:rFonts w:ascii="Cambria" w:hAnsi="Cambria" w:cs="Times New Roman"/>
          <w:i/>
          <w:iCs/>
          <w:noProof/>
          <w:sz w:val="24"/>
          <w:szCs w:val="24"/>
        </w:rPr>
        <w:t>Kinerja dan Pengembangan Kompetensi SDM</w:t>
      </w:r>
      <w:r w:rsidRPr="00F166A4">
        <w:rPr>
          <w:rFonts w:ascii="Cambria" w:hAnsi="Cambria" w:cs="Times New Roman"/>
          <w:noProof/>
          <w:sz w:val="24"/>
          <w:szCs w:val="24"/>
        </w:rPr>
        <w:t>. Yogyakarta: Pustaka Pelajar.</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Triton. (2010). </w:t>
      </w:r>
      <w:r w:rsidRPr="00F166A4">
        <w:rPr>
          <w:rFonts w:ascii="Cambria" w:hAnsi="Cambria" w:cs="Times New Roman"/>
          <w:i/>
          <w:iCs/>
          <w:noProof/>
          <w:sz w:val="24"/>
          <w:szCs w:val="24"/>
        </w:rPr>
        <w:t>Manajemen Sumber Daya Manusia: Perspektif Partnership dan Kolektivitas</w:t>
      </w:r>
      <w:r w:rsidRPr="00F166A4">
        <w:rPr>
          <w:rFonts w:ascii="Cambria" w:hAnsi="Cambria" w:cs="Times New Roman"/>
          <w:noProof/>
          <w:sz w:val="24"/>
          <w:szCs w:val="24"/>
        </w:rPr>
        <w:t>. Jakarta: Oryza.</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Yasin, A. F. (2011). </w:t>
      </w:r>
      <w:r w:rsidRPr="00F166A4">
        <w:rPr>
          <w:rFonts w:ascii="Cambria" w:hAnsi="Cambria" w:cs="Times New Roman"/>
          <w:i/>
          <w:iCs/>
          <w:noProof/>
          <w:sz w:val="24"/>
          <w:szCs w:val="24"/>
        </w:rPr>
        <w:t>Pengembangan Sumber Daya Manusia di Lembaga Pendidikan Islam</w:t>
      </w:r>
      <w:r w:rsidRPr="00F166A4">
        <w:rPr>
          <w:rFonts w:ascii="Cambria" w:hAnsi="Cambria" w:cs="Times New Roman"/>
          <w:noProof/>
          <w:sz w:val="24"/>
          <w:szCs w:val="24"/>
        </w:rPr>
        <w:t>. Malang: UIN Malang Press.</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Yuliawan, T. P. (2011). Coaching Psychology : Sebuah Pengantar. </w:t>
      </w:r>
      <w:r w:rsidRPr="00F166A4">
        <w:rPr>
          <w:rFonts w:ascii="Cambria" w:hAnsi="Cambria" w:cs="Times New Roman"/>
          <w:i/>
          <w:iCs/>
          <w:noProof/>
          <w:sz w:val="24"/>
          <w:szCs w:val="24"/>
        </w:rPr>
        <w:t>Buletin Psikologi</w:t>
      </w:r>
      <w:r w:rsidRPr="00F166A4">
        <w:rPr>
          <w:rFonts w:ascii="Cambria" w:hAnsi="Cambria" w:cs="Times New Roman"/>
          <w:noProof/>
          <w:sz w:val="24"/>
          <w:szCs w:val="24"/>
        </w:rPr>
        <w:t xml:space="preserve">, </w:t>
      </w:r>
      <w:r w:rsidRPr="00F166A4">
        <w:rPr>
          <w:rFonts w:ascii="Cambria" w:hAnsi="Cambria" w:cs="Times New Roman"/>
          <w:i/>
          <w:iCs/>
          <w:noProof/>
          <w:sz w:val="24"/>
          <w:szCs w:val="24"/>
        </w:rPr>
        <w:t>19</w:t>
      </w:r>
      <w:r w:rsidRPr="00F166A4">
        <w:rPr>
          <w:rFonts w:ascii="Cambria" w:hAnsi="Cambria" w:cs="Times New Roman"/>
          <w:noProof/>
          <w:sz w:val="24"/>
          <w:szCs w:val="24"/>
        </w:rPr>
        <w:t>(2), 45–54.</w:t>
      </w:r>
    </w:p>
    <w:p w:rsidR="00CF1BD9" w:rsidRPr="00F166A4" w:rsidRDefault="00CF1BD9" w:rsidP="00F166A4">
      <w:pPr>
        <w:widowControl w:val="0"/>
        <w:autoSpaceDE w:val="0"/>
        <w:autoSpaceDN w:val="0"/>
        <w:adjustRightInd w:val="0"/>
        <w:spacing w:after="120" w:line="240" w:lineRule="auto"/>
        <w:ind w:left="480" w:hanging="480"/>
        <w:jc w:val="both"/>
        <w:rPr>
          <w:rFonts w:ascii="Cambria" w:hAnsi="Cambria" w:cs="Times New Roman"/>
          <w:noProof/>
          <w:sz w:val="24"/>
          <w:szCs w:val="24"/>
        </w:rPr>
      </w:pPr>
      <w:r w:rsidRPr="00F166A4">
        <w:rPr>
          <w:rFonts w:ascii="Cambria" w:hAnsi="Cambria" w:cs="Times New Roman"/>
          <w:noProof/>
          <w:sz w:val="24"/>
          <w:szCs w:val="24"/>
        </w:rPr>
        <w:t xml:space="preserve">Zulhimma. (2015). Upaya Peningkatan Kompetensi Guru Dalam Meningkatkan Mutu Pendidikan Islam. </w:t>
      </w:r>
      <w:r w:rsidRPr="00F166A4">
        <w:rPr>
          <w:rFonts w:ascii="Cambria" w:hAnsi="Cambria" w:cs="Times New Roman"/>
          <w:i/>
          <w:iCs/>
          <w:noProof/>
          <w:sz w:val="24"/>
          <w:szCs w:val="24"/>
        </w:rPr>
        <w:t>Jurnal Tarbiyah</w:t>
      </w:r>
      <w:r w:rsidRPr="00F166A4">
        <w:rPr>
          <w:rFonts w:ascii="Cambria" w:hAnsi="Cambria" w:cs="Times New Roman"/>
          <w:noProof/>
          <w:sz w:val="24"/>
          <w:szCs w:val="24"/>
        </w:rPr>
        <w:t xml:space="preserve">, </w:t>
      </w:r>
      <w:r w:rsidRPr="00F166A4">
        <w:rPr>
          <w:rFonts w:ascii="Cambria" w:hAnsi="Cambria" w:cs="Times New Roman"/>
          <w:i/>
          <w:iCs/>
          <w:noProof/>
          <w:sz w:val="24"/>
          <w:szCs w:val="24"/>
        </w:rPr>
        <w:t>22</w:t>
      </w:r>
      <w:r w:rsidRPr="00F166A4">
        <w:rPr>
          <w:rFonts w:ascii="Cambria" w:hAnsi="Cambria" w:cs="Times New Roman"/>
          <w:noProof/>
          <w:sz w:val="24"/>
          <w:szCs w:val="24"/>
        </w:rPr>
        <w:t>(2), 347–368.</w:t>
      </w:r>
    </w:p>
    <w:p w:rsidR="00B97686" w:rsidRPr="00FF401D" w:rsidRDefault="00CF1BD9" w:rsidP="00F166A4">
      <w:pPr>
        <w:spacing w:after="120" w:line="240" w:lineRule="auto"/>
        <w:jc w:val="both"/>
        <w:rPr>
          <w:rFonts w:ascii="Times New Roman" w:hAnsi="Times New Roman" w:cs="Times New Roman"/>
          <w:sz w:val="20"/>
          <w:szCs w:val="20"/>
        </w:rPr>
      </w:pPr>
      <w:r w:rsidRPr="00F166A4">
        <w:rPr>
          <w:rFonts w:ascii="Cambria" w:hAnsi="Cambria" w:cs="Times New Roman"/>
          <w:sz w:val="24"/>
          <w:szCs w:val="24"/>
        </w:rPr>
        <w:fldChar w:fldCharType="end"/>
      </w:r>
    </w:p>
    <w:sectPr w:rsidR="00B97686" w:rsidRPr="00FF401D" w:rsidSect="00F166A4">
      <w:type w:val="continuous"/>
      <w:pgSz w:w="11907" w:h="16840" w:code="9"/>
      <w:pgMar w:top="2268"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FCC" w:rsidRDefault="00A10FCC">
      <w:pPr>
        <w:spacing w:after="0" w:line="240" w:lineRule="auto"/>
      </w:pPr>
      <w:r>
        <w:separator/>
      </w:r>
    </w:p>
  </w:endnote>
  <w:endnote w:type="continuationSeparator" w:id="0">
    <w:p w:rsidR="00A10FCC" w:rsidRDefault="00A1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D9" w:rsidRDefault="00CF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FCC" w:rsidRDefault="00A10FCC">
      <w:pPr>
        <w:spacing w:after="0" w:line="240" w:lineRule="auto"/>
      </w:pPr>
      <w:r>
        <w:separator/>
      </w:r>
    </w:p>
  </w:footnote>
  <w:footnote w:type="continuationSeparator" w:id="0">
    <w:p w:rsidR="00A10FCC" w:rsidRDefault="00A10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B1B"/>
    <w:multiLevelType w:val="hybridMultilevel"/>
    <w:tmpl w:val="F748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D3CA8"/>
    <w:multiLevelType w:val="hybridMultilevel"/>
    <w:tmpl w:val="CC7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B04"/>
    <w:multiLevelType w:val="hybridMultilevel"/>
    <w:tmpl w:val="70F26CE8"/>
    <w:lvl w:ilvl="0" w:tplc="5B14A94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423D3"/>
    <w:multiLevelType w:val="hybridMultilevel"/>
    <w:tmpl w:val="AF8AB976"/>
    <w:lvl w:ilvl="0" w:tplc="E87C5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052FCA"/>
    <w:multiLevelType w:val="hybridMultilevel"/>
    <w:tmpl w:val="A18044B0"/>
    <w:lvl w:ilvl="0" w:tplc="6674D06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BF"/>
    <w:rsid w:val="00015A4A"/>
    <w:rsid w:val="00074536"/>
    <w:rsid w:val="000F5652"/>
    <w:rsid w:val="001132B9"/>
    <w:rsid w:val="001476A7"/>
    <w:rsid w:val="00155600"/>
    <w:rsid w:val="0016525C"/>
    <w:rsid w:val="001B2D9E"/>
    <w:rsid w:val="001D4AA4"/>
    <w:rsid w:val="00210565"/>
    <w:rsid w:val="00321F35"/>
    <w:rsid w:val="00342018"/>
    <w:rsid w:val="00344D5F"/>
    <w:rsid w:val="003A0EB8"/>
    <w:rsid w:val="003C6AE2"/>
    <w:rsid w:val="00430834"/>
    <w:rsid w:val="004368F1"/>
    <w:rsid w:val="00490145"/>
    <w:rsid w:val="004E3632"/>
    <w:rsid w:val="00510056"/>
    <w:rsid w:val="00572AB2"/>
    <w:rsid w:val="005C1A97"/>
    <w:rsid w:val="005D5B00"/>
    <w:rsid w:val="00646255"/>
    <w:rsid w:val="00703CF8"/>
    <w:rsid w:val="007368AA"/>
    <w:rsid w:val="0074738D"/>
    <w:rsid w:val="007F076D"/>
    <w:rsid w:val="00832BD6"/>
    <w:rsid w:val="00834267"/>
    <w:rsid w:val="0091136A"/>
    <w:rsid w:val="009218BF"/>
    <w:rsid w:val="00946FC1"/>
    <w:rsid w:val="00950C11"/>
    <w:rsid w:val="009845DA"/>
    <w:rsid w:val="0099365A"/>
    <w:rsid w:val="009B742B"/>
    <w:rsid w:val="009D1289"/>
    <w:rsid w:val="009D7ED7"/>
    <w:rsid w:val="00A10FCC"/>
    <w:rsid w:val="00A2447B"/>
    <w:rsid w:val="00A32D5E"/>
    <w:rsid w:val="00A46919"/>
    <w:rsid w:val="00A50760"/>
    <w:rsid w:val="00AC5B13"/>
    <w:rsid w:val="00AF3144"/>
    <w:rsid w:val="00B50725"/>
    <w:rsid w:val="00B97686"/>
    <w:rsid w:val="00BD41E5"/>
    <w:rsid w:val="00C00409"/>
    <w:rsid w:val="00C049E1"/>
    <w:rsid w:val="00C4444F"/>
    <w:rsid w:val="00C978EC"/>
    <w:rsid w:val="00CF1BD9"/>
    <w:rsid w:val="00D96A5A"/>
    <w:rsid w:val="00DA4661"/>
    <w:rsid w:val="00E0549E"/>
    <w:rsid w:val="00E62231"/>
    <w:rsid w:val="00EF704D"/>
    <w:rsid w:val="00F1524B"/>
    <w:rsid w:val="00F166A4"/>
    <w:rsid w:val="00F53A9B"/>
    <w:rsid w:val="00F95D3F"/>
    <w:rsid w:val="00FF2EB4"/>
    <w:rsid w:val="00FF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FBC49-8B26-454A-8C01-769055C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8BF"/>
    <w:rPr>
      <w:color w:val="0563C1" w:themeColor="hyperlink"/>
      <w:u w:val="single"/>
    </w:rPr>
  </w:style>
  <w:style w:type="paragraph" w:styleId="ListParagraph">
    <w:name w:val="List Paragraph"/>
    <w:aliases w:val="Body of text"/>
    <w:basedOn w:val="Normal"/>
    <w:link w:val="ListParagraphChar"/>
    <w:uiPriority w:val="34"/>
    <w:qFormat/>
    <w:rsid w:val="009218BF"/>
    <w:pPr>
      <w:ind w:left="720"/>
      <w:contextualSpacing/>
    </w:pPr>
  </w:style>
  <w:style w:type="character" w:customStyle="1" w:styleId="ListParagraphChar">
    <w:name w:val="List Paragraph Char"/>
    <w:aliases w:val="Body of text Char"/>
    <w:link w:val="ListParagraph"/>
    <w:uiPriority w:val="34"/>
    <w:locked/>
    <w:rsid w:val="009218BF"/>
  </w:style>
  <w:style w:type="character" w:styleId="FootnoteReference">
    <w:name w:val="footnote reference"/>
    <w:basedOn w:val="DefaultParagraphFont"/>
    <w:uiPriority w:val="99"/>
    <w:semiHidden/>
    <w:unhideWhenUsed/>
    <w:rsid w:val="009218BF"/>
    <w:rPr>
      <w:vertAlign w:val="superscript"/>
    </w:rPr>
  </w:style>
  <w:style w:type="paragraph" w:styleId="Header">
    <w:name w:val="header"/>
    <w:basedOn w:val="Normal"/>
    <w:link w:val="HeaderChar"/>
    <w:uiPriority w:val="99"/>
    <w:unhideWhenUsed/>
    <w:rsid w:val="00CF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D9"/>
  </w:style>
  <w:style w:type="paragraph" w:styleId="Footer">
    <w:name w:val="footer"/>
    <w:basedOn w:val="Normal"/>
    <w:link w:val="FooterChar"/>
    <w:uiPriority w:val="99"/>
    <w:unhideWhenUsed/>
    <w:rsid w:val="00CF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06963">
      <w:bodyDiv w:val="1"/>
      <w:marLeft w:val="0"/>
      <w:marRight w:val="0"/>
      <w:marTop w:val="0"/>
      <w:marBottom w:val="0"/>
      <w:divBdr>
        <w:top w:val="none" w:sz="0" w:space="0" w:color="auto"/>
        <w:left w:val="none" w:sz="0" w:space="0" w:color="auto"/>
        <w:bottom w:val="none" w:sz="0" w:space="0" w:color="auto"/>
        <w:right w:val="none" w:sz="0" w:space="0" w:color="auto"/>
      </w:divBdr>
      <w:divsChild>
        <w:div w:id="265888752">
          <w:marLeft w:val="0"/>
          <w:marRight w:val="0"/>
          <w:marTop w:val="0"/>
          <w:marBottom w:val="0"/>
          <w:divBdr>
            <w:top w:val="none" w:sz="0" w:space="0" w:color="auto"/>
            <w:left w:val="none" w:sz="0" w:space="0" w:color="auto"/>
            <w:bottom w:val="none" w:sz="0" w:space="0" w:color="auto"/>
            <w:right w:val="none" w:sz="0" w:space="0" w:color="auto"/>
          </w:divBdr>
        </w:div>
        <w:div w:id="1088235054">
          <w:marLeft w:val="0"/>
          <w:marRight w:val="0"/>
          <w:marTop w:val="0"/>
          <w:marBottom w:val="0"/>
          <w:divBdr>
            <w:top w:val="none" w:sz="0" w:space="0" w:color="auto"/>
            <w:left w:val="none" w:sz="0" w:space="0" w:color="auto"/>
            <w:bottom w:val="none" w:sz="0" w:space="0" w:color="auto"/>
            <w:right w:val="none" w:sz="0" w:space="0" w:color="auto"/>
          </w:divBdr>
        </w:div>
        <w:div w:id="1387728505">
          <w:marLeft w:val="0"/>
          <w:marRight w:val="0"/>
          <w:marTop w:val="0"/>
          <w:marBottom w:val="0"/>
          <w:divBdr>
            <w:top w:val="none" w:sz="0" w:space="0" w:color="auto"/>
            <w:left w:val="none" w:sz="0" w:space="0" w:color="auto"/>
            <w:bottom w:val="none" w:sz="0" w:space="0" w:color="auto"/>
            <w:right w:val="none" w:sz="0" w:space="0" w:color="auto"/>
          </w:divBdr>
        </w:div>
        <w:div w:id="1430547303">
          <w:marLeft w:val="0"/>
          <w:marRight w:val="0"/>
          <w:marTop w:val="0"/>
          <w:marBottom w:val="0"/>
          <w:divBdr>
            <w:top w:val="none" w:sz="0" w:space="0" w:color="auto"/>
            <w:left w:val="none" w:sz="0" w:space="0" w:color="auto"/>
            <w:bottom w:val="none" w:sz="0" w:space="0" w:color="auto"/>
            <w:right w:val="none" w:sz="0" w:space="0" w:color="auto"/>
          </w:divBdr>
        </w:div>
        <w:div w:id="52504255">
          <w:marLeft w:val="0"/>
          <w:marRight w:val="0"/>
          <w:marTop w:val="0"/>
          <w:marBottom w:val="0"/>
          <w:divBdr>
            <w:top w:val="none" w:sz="0" w:space="0" w:color="auto"/>
            <w:left w:val="none" w:sz="0" w:space="0" w:color="auto"/>
            <w:bottom w:val="none" w:sz="0" w:space="0" w:color="auto"/>
            <w:right w:val="none" w:sz="0" w:space="0" w:color="auto"/>
          </w:divBdr>
        </w:div>
        <w:div w:id="2081830972">
          <w:marLeft w:val="0"/>
          <w:marRight w:val="0"/>
          <w:marTop w:val="0"/>
          <w:marBottom w:val="0"/>
          <w:divBdr>
            <w:top w:val="none" w:sz="0" w:space="0" w:color="auto"/>
            <w:left w:val="none" w:sz="0" w:space="0" w:color="auto"/>
            <w:bottom w:val="none" w:sz="0" w:space="0" w:color="auto"/>
            <w:right w:val="none" w:sz="0" w:space="0" w:color="auto"/>
          </w:divBdr>
        </w:div>
        <w:div w:id="1611351317">
          <w:marLeft w:val="0"/>
          <w:marRight w:val="0"/>
          <w:marTop w:val="0"/>
          <w:marBottom w:val="0"/>
          <w:divBdr>
            <w:top w:val="none" w:sz="0" w:space="0" w:color="auto"/>
            <w:left w:val="none" w:sz="0" w:space="0" w:color="auto"/>
            <w:bottom w:val="none" w:sz="0" w:space="0" w:color="auto"/>
            <w:right w:val="none" w:sz="0" w:space="0" w:color="auto"/>
          </w:divBdr>
        </w:div>
        <w:div w:id="15141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yidanurul@unipm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saalfina2017@unip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A141-C7A8-46BF-A2D9-35FEB1D7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12</Pages>
  <Words>7579</Words>
  <Characters>43203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2019-09-19T16:19:00Z</dcterms:created>
  <dcterms:modified xsi:type="dcterms:W3CDTF">2019-10-20T16:28:00Z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58f709b7-f04d-3cf8-bb39-5a1ff30120e0</vt:lpwstr>
  </property>
  <property fmtid="{D5CDD505-2E9C-101B-9397-08002B2CF9AE}" pid="24" name="Mendeley Citation Style_1">
    <vt:lpwstr>http://www.zotero.org/styles/apa</vt:lpwstr>
  </property>
</Properties>
</file>